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5E" w:rsidRPr="00B52E2A" w:rsidRDefault="000E195E" w:rsidP="000E195E">
      <w:pPr>
        <w:pStyle w:val="Heading1"/>
        <w:widowControl/>
        <w:tabs>
          <w:tab w:val="center" w:pos="4512"/>
        </w:tabs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sz w:val="20"/>
        </w:rPr>
        <w:t xml:space="preserve">     </w:t>
      </w:r>
      <w:r w:rsidRPr="008B159E">
        <w:rPr>
          <w:sz w:val="20"/>
        </w:rPr>
        <w:t xml:space="preserve"> </w:t>
      </w:r>
      <w:r w:rsidRPr="00B52E2A">
        <w:rPr>
          <w:rFonts w:ascii="Times New Roman" w:hAnsi="Times New Roman"/>
          <w:sz w:val="24"/>
          <w:szCs w:val="24"/>
          <w:u w:val="single"/>
        </w:rPr>
        <w:t>HYDERABAD METROPOLITAN WATER SUPPLY &amp; SEWERAGE BOARD</w:t>
      </w:r>
    </w:p>
    <w:p w:rsidR="000E195E" w:rsidRPr="00B52E2A" w:rsidRDefault="000E195E" w:rsidP="000E195E">
      <w:pPr>
        <w:pStyle w:val="Heading1"/>
        <w:widowControl/>
        <w:tabs>
          <w:tab w:val="clear" w:pos="4872"/>
          <w:tab w:val="center" w:pos="4320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76835</wp:posOffset>
            </wp:positionV>
            <wp:extent cx="515620" cy="362585"/>
            <wp:effectExtent l="19050" t="0" r="0" b="0"/>
            <wp:wrapNone/>
            <wp:docPr id="2" name="Picture 4" descr="insidelogo.gif (330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delogo.gif (3304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95E" w:rsidRPr="00B52E2A" w:rsidRDefault="000E195E" w:rsidP="000E195E">
      <w:pPr>
        <w:pStyle w:val="Heading1"/>
        <w:widowControl/>
        <w:tabs>
          <w:tab w:val="center" w:pos="4512"/>
        </w:tabs>
        <w:rPr>
          <w:rFonts w:ascii="Times New Roman" w:hAnsi="Times New Roman"/>
          <w:b w:val="0"/>
          <w:sz w:val="24"/>
          <w:szCs w:val="24"/>
        </w:rPr>
      </w:pPr>
      <w:r w:rsidRPr="00B52E2A">
        <w:rPr>
          <w:rFonts w:ascii="Times New Roman" w:hAnsi="Times New Roman"/>
          <w:b w:val="0"/>
          <w:sz w:val="24"/>
          <w:szCs w:val="24"/>
        </w:rPr>
        <w:t xml:space="preserve">                     </w:t>
      </w:r>
    </w:p>
    <w:p w:rsidR="000E195E" w:rsidRPr="00B52E2A" w:rsidRDefault="000E195E" w:rsidP="000E195E">
      <w:pPr>
        <w:pStyle w:val="Heading1"/>
        <w:widowControl/>
        <w:tabs>
          <w:tab w:val="center" w:pos="4512"/>
        </w:tabs>
        <w:rPr>
          <w:rFonts w:ascii="Times New Roman" w:hAnsi="Times New Roman"/>
          <w:b w:val="0"/>
          <w:sz w:val="24"/>
          <w:szCs w:val="24"/>
        </w:rPr>
      </w:pPr>
    </w:p>
    <w:p w:rsidR="000E195E" w:rsidRPr="00B52E2A" w:rsidRDefault="000E195E" w:rsidP="000E195E">
      <w:pPr>
        <w:tabs>
          <w:tab w:val="left" w:pos="720"/>
        </w:tabs>
        <w:ind w:left="720"/>
        <w:rPr>
          <w:rFonts w:ascii="Times New Roman" w:hAnsi="Times New Roman"/>
          <w:b/>
          <w:sz w:val="24"/>
          <w:szCs w:val="24"/>
        </w:rPr>
      </w:pPr>
      <w:r w:rsidRPr="00B52E2A">
        <w:rPr>
          <w:rFonts w:ascii="Times New Roman" w:hAnsi="Times New Roman"/>
          <w:b/>
          <w:sz w:val="24"/>
          <w:szCs w:val="24"/>
        </w:rPr>
        <w:tab/>
        <w:t xml:space="preserve">                              EXPRESSION OF INTEREST</w:t>
      </w:r>
    </w:p>
    <w:p w:rsidR="000E195E" w:rsidRPr="00B52E2A" w:rsidRDefault="000E195E" w:rsidP="000E195E">
      <w:pPr>
        <w:pStyle w:val="Title"/>
        <w:rPr>
          <w:rFonts w:ascii="Times New Roman" w:hAnsi="Times New Roman" w:cs="Times New Roman"/>
        </w:rPr>
      </w:pPr>
      <w:proofErr w:type="spellStart"/>
      <w:r w:rsidRPr="00B52E2A">
        <w:rPr>
          <w:rFonts w:ascii="Times New Roman" w:hAnsi="Times New Roman" w:cs="Times New Roman"/>
        </w:rPr>
        <w:t>EOI.No</w:t>
      </w:r>
      <w:proofErr w:type="spellEnd"/>
      <w:r w:rsidRPr="00B52E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01</w:t>
      </w:r>
      <w:r w:rsidRPr="00B52E2A">
        <w:rPr>
          <w:rFonts w:ascii="Times New Roman" w:hAnsi="Times New Roman" w:cs="Times New Roman"/>
        </w:rPr>
        <w:t xml:space="preserve"> / HMWSSB/CGM (E)/TC/Leak detection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Exp.Int</w:t>
      </w:r>
      <w:proofErr w:type="spellEnd"/>
      <w:r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B52E2A">
        <w:rPr>
          <w:rFonts w:ascii="Times New Roman" w:hAnsi="Times New Roman" w:cs="Times New Roman"/>
        </w:rPr>
        <w:t>dt</w:t>
      </w:r>
      <w:proofErr w:type="spellEnd"/>
      <w:proofErr w:type="gramEnd"/>
      <w:r w:rsidRPr="00B52E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03</w:t>
      </w:r>
      <w:r w:rsidRPr="00B52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52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07 </w:t>
      </w:r>
      <w:r w:rsidRPr="00B52E2A">
        <w:rPr>
          <w:rFonts w:ascii="Times New Roman" w:hAnsi="Times New Roman" w:cs="Times New Roman"/>
        </w:rPr>
        <w:t>-2015.</w:t>
      </w:r>
    </w:p>
    <w:p w:rsidR="000E195E" w:rsidRPr="00B52E2A" w:rsidRDefault="000E195E" w:rsidP="000E195E">
      <w:pPr>
        <w:pStyle w:val="Title"/>
        <w:rPr>
          <w:rFonts w:ascii="Times New Roman" w:hAnsi="Times New Roman" w:cs="Times New Roman"/>
        </w:rPr>
      </w:pPr>
    </w:p>
    <w:p w:rsidR="000E195E" w:rsidRPr="00551D53" w:rsidRDefault="000E195E" w:rsidP="000E195E">
      <w:pPr>
        <w:autoSpaceDE w:val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51D53">
        <w:rPr>
          <w:rFonts w:ascii="Times New Roman" w:hAnsi="Times New Roman"/>
          <w:bCs/>
          <w:sz w:val="24"/>
          <w:szCs w:val="24"/>
        </w:rPr>
        <w:t xml:space="preserve">Expression of Interest for </w:t>
      </w:r>
      <w:r w:rsidRPr="00551D53">
        <w:rPr>
          <w:rFonts w:ascii="Times New Roman" w:hAnsi="Times New Roman"/>
          <w:b/>
          <w:bCs/>
          <w:sz w:val="24"/>
          <w:szCs w:val="24"/>
        </w:rPr>
        <w:t>Online leak detection and condition assessment including preparation of detailed study report with recommendation of rehabilitation with appropriate technology on Ring Main-I of KDWSP Phase-II.</w:t>
      </w:r>
    </w:p>
    <w:p w:rsidR="000E195E" w:rsidRPr="00B52E2A" w:rsidRDefault="000E195E" w:rsidP="000E195E">
      <w:pPr>
        <w:autoSpaceDE w:val="0"/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67106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I.BACK GROUND</w:t>
      </w:r>
    </w:p>
    <w:p w:rsidR="000E195E" w:rsidRPr="00F80453" w:rsidRDefault="000E195E" w:rsidP="000E19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52E2A">
        <w:rPr>
          <w:rFonts w:ascii="Times New Roman" w:hAnsi="Times New Roman"/>
          <w:sz w:val="24"/>
        </w:rPr>
        <w:t xml:space="preserve">The Krishna Drinking water supply project envisages for tapping 16.5 TMC of raw water from river Krishna </w:t>
      </w:r>
      <w:proofErr w:type="spellStart"/>
      <w:r w:rsidRPr="00B52E2A">
        <w:rPr>
          <w:rFonts w:ascii="Times New Roman" w:hAnsi="Times New Roman"/>
          <w:sz w:val="24"/>
        </w:rPr>
        <w:t>i.e</w:t>
      </w:r>
      <w:proofErr w:type="spellEnd"/>
      <w:r w:rsidRPr="00B52E2A">
        <w:rPr>
          <w:rFonts w:ascii="Times New Roman" w:hAnsi="Times New Roman"/>
          <w:sz w:val="24"/>
        </w:rPr>
        <w:t xml:space="preserve"> 270 </w:t>
      </w:r>
      <w:proofErr w:type="spellStart"/>
      <w:r w:rsidRPr="00B52E2A">
        <w:rPr>
          <w:rFonts w:ascii="Times New Roman" w:hAnsi="Times New Roman"/>
          <w:sz w:val="24"/>
        </w:rPr>
        <w:t>mgd</w:t>
      </w:r>
      <w:proofErr w:type="spellEnd"/>
      <w:r w:rsidRPr="00B52E2A">
        <w:rPr>
          <w:rFonts w:ascii="Times New Roman" w:hAnsi="Times New Roman"/>
          <w:sz w:val="24"/>
        </w:rPr>
        <w:t xml:space="preserve"> in three phases each phase of 5.5TMC for adding 90 </w:t>
      </w:r>
      <w:proofErr w:type="spellStart"/>
      <w:r w:rsidRPr="00B52E2A">
        <w:rPr>
          <w:rFonts w:ascii="Times New Roman" w:hAnsi="Times New Roman"/>
          <w:sz w:val="24"/>
        </w:rPr>
        <w:t>Mgd</w:t>
      </w:r>
      <w:proofErr w:type="spellEnd"/>
      <w:r w:rsidRPr="00B52E2A">
        <w:rPr>
          <w:rFonts w:ascii="Times New Roman" w:hAnsi="Times New Roman"/>
          <w:sz w:val="24"/>
        </w:rPr>
        <w:t xml:space="preserve"> of treated water to the water supply system of Hyderabad Metropolitan area in each phase.</w:t>
      </w:r>
    </w:p>
    <w:p w:rsidR="000E195E" w:rsidRPr="00F80453" w:rsidRDefault="000E195E" w:rsidP="000E19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52E2A">
        <w:rPr>
          <w:rFonts w:ascii="Times New Roman" w:hAnsi="Times New Roman"/>
          <w:sz w:val="24"/>
        </w:rPr>
        <w:t xml:space="preserve"> The treated water is being pumped by three pumping stations viz., </w:t>
      </w:r>
      <w:proofErr w:type="spellStart"/>
      <w:r w:rsidRPr="00B52E2A">
        <w:rPr>
          <w:rFonts w:ascii="Times New Roman" w:hAnsi="Times New Roman"/>
          <w:sz w:val="24"/>
        </w:rPr>
        <w:t>Kodandapur</w:t>
      </w:r>
      <w:proofErr w:type="spellEnd"/>
      <w:r w:rsidRPr="00B52E2A">
        <w:rPr>
          <w:rFonts w:ascii="Times New Roman" w:hAnsi="Times New Roman"/>
          <w:sz w:val="24"/>
        </w:rPr>
        <w:t xml:space="preserve"> (KM 116/0), </w:t>
      </w:r>
      <w:proofErr w:type="spellStart"/>
      <w:r w:rsidRPr="00B52E2A">
        <w:rPr>
          <w:rFonts w:ascii="Times New Roman" w:hAnsi="Times New Roman"/>
          <w:sz w:val="24"/>
        </w:rPr>
        <w:t>Nasarlapally</w:t>
      </w:r>
      <w:proofErr w:type="spellEnd"/>
      <w:r w:rsidRPr="00B52E2A">
        <w:rPr>
          <w:rFonts w:ascii="Times New Roman" w:hAnsi="Times New Roman"/>
          <w:sz w:val="24"/>
        </w:rPr>
        <w:t xml:space="preserve"> (KM 82/2) and </w:t>
      </w:r>
      <w:proofErr w:type="spellStart"/>
      <w:r w:rsidRPr="00B52E2A">
        <w:rPr>
          <w:rFonts w:ascii="Times New Roman" w:hAnsi="Times New Roman"/>
          <w:sz w:val="24"/>
        </w:rPr>
        <w:t>Godakondla</w:t>
      </w:r>
      <w:proofErr w:type="spellEnd"/>
      <w:r w:rsidRPr="00B52E2A">
        <w:rPr>
          <w:rFonts w:ascii="Times New Roman" w:hAnsi="Times New Roman"/>
          <w:sz w:val="24"/>
        </w:rPr>
        <w:t xml:space="preserve"> (KM 59/6) on the Hyderabad – </w:t>
      </w:r>
      <w:proofErr w:type="spellStart"/>
      <w:r w:rsidRPr="00B52E2A">
        <w:rPr>
          <w:rFonts w:ascii="Times New Roman" w:hAnsi="Times New Roman"/>
          <w:sz w:val="24"/>
        </w:rPr>
        <w:t>Nagarjunasagar</w:t>
      </w:r>
      <w:proofErr w:type="spellEnd"/>
      <w:r w:rsidRPr="00B52E2A">
        <w:rPr>
          <w:rFonts w:ascii="Times New Roman" w:hAnsi="Times New Roman"/>
          <w:sz w:val="24"/>
        </w:rPr>
        <w:t xml:space="preserve"> State Highway -2 to Master Balance reservoirs at </w:t>
      </w:r>
      <w:proofErr w:type="spellStart"/>
      <w:r w:rsidRPr="00B52E2A">
        <w:rPr>
          <w:rFonts w:ascii="Times New Roman" w:hAnsi="Times New Roman"/>
          <w:sz w:val="24"/>
        </w:rPr>
        <w:t>Gungal</w:t>
      </w:r>
      <w:proofErr w:type="spellEnd"/>
      <w:r w:rsidRPr="00B52E2A">
        <w:rPr>
          <w:rFonts w:ascii="Times New Roman" w:hAnsi="Times New Roman"/>
          <w:sz w:val="24"/>
        </w:rPr>
        <w:t xml:space="preserve">( KM 40). From </w:t>
      </w:r>
      <w:proofErr w:type="spellStart"/>
      <w:r w:rsidRPr="00B52E2A">
        <w:rPr>
          <w:rFonts w:ascii="Times New Roman" w:hAnsi="Times New Roman"/>
          <w:sz w:val="24"/>
        </w:rPr>
        <w:t>Gungal</w:t>
      </w:r>
      <w:proofErr w:type="spellEnd"/>
      <w:r w:rsidRPr="00B52E2A">
        <w:rPr>
          <w:rFonts w:ascii="Times New Roman" w:hAnsi="Times New Roman"/>
          <w:sz w:val="24"/>
        </w:rPr>
        <w:t xml:space="preserve"> the water flows by gravity to </w:t>
      </w:r>
      <w:proofErr w:type="spellStart"/>
      <w:r w:rsidRPr="00B52E2A">
        <w:rPr>
          <w:rFonts w:ascii="Times New Roman" w:hAnsi="Times New Roman"/>
          <w:sz w:val="24"/>
        </w:rPr>
        <w:t>Sahebnagar</w:t>
      </w:r>
      <w:proofErr w:type="spellEnd"/>
      <w:r w:rsidRPr="00B52E2A">
        <w:rPr>
          <w:rFonts w:ascii="Times New Roman" w:hAnsi="Times New Roman"/>
          <w:sz w:val="24"/>
        </w:rPr>
        <w:t xml:space="preserve"> Terminal Balancing Reservoir (KM 10) and then distributed in to the distribution network of Hyderabad and </w:t>
      </w:r>
      <w:proofErr w:type="spellStart"/>
      <w:r w:rsidRPr="00B52E2A">
        <w:rPr>
          <w:rFonts w:ascii="Times New Roman" w:hAnsi="Times New Roman"/>
          <w:sz w:val="24"/>
        </w:rPr>
        <w:t>Secunderabad</w:t>
      </w:r>
      <w:proofErr w:type="spellEnd"/>
      <w:r w:rsidRPr="00B52E2A">
        <w:rPr>
          <w:rFonts w:ascii="Times New Roman" w:hAnsi="Times New Roman"/>
          <w:sz w:val="24"/>
        </w:rPr>
        <w:t xml:space="preserve">. </w:t>
      </w:r>
    </w:p>
    <w:p w:rsidR="000E195E" w:rsidRPr="00F80453" w:rsidRDefault="000E195E" w:rsidP="000E19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52E2A">
        <w:rPr>
          <w:rFonts w:ascii="Times New Roman" w:hAnsi="Times New Roman"/>
          <w:sz w:val="24"/>
        </w:rPr>
        <w:t xml:space="preserve">The water in KDWS Phase-II is distributed into two Ring mains at </w:t>
      </w:r>
      <w:proofErr w:type="spellStart"/>
      <w:r w:rsidRPr="00B52E2A">
        <w:rPr>
          <w:rFonts w:ascii="Times New Roman" w:hAnsi="Times New Roman"/>
          <w:sz w:val="24"/>
        </w:rPr>
        <w:t>Sahebnagar</w:t>
      </w:r>
      <w:proofErr w:type="spellEnd"/>
      <w:r w:rsidRPr="00B52E2A">
        <w:rPr>
          <w:rFonts w:ascii="Times New Roman" w:hAnsi="Times New Roman"/>
          <w:sz w:val="24"/>
        </w:rPr>
        <w:t xml:space="preserve">. The Ring Main-I will distribute the water to </w:t>
      </w:r>
      <w:proofErr w:type="spellStart"/>
      <w:r w:rsidRPr="00B52E2A">
        <w:rPr>
          <w:rFonts w:ascii="Times New Roman" w:hAnsi="Times New Roman"/>
          <w:sz w:val="24"/>
        </w:rPr>
        <w:t>Mailardevpally</w:t>
      </w:r>
      <w:proofErr w:type="spellEnd"/>
      <w:r w:rsidRPr="00B52E2A">
        <w:rPr>
          <w:rFonts w:ascii="Times New Roman" w:hAnsi="Times New Roman"/>
          <w:sz w:val="24"/>
        </w:rPr>
        <w:t xml:space="preserve"> and then pumped to </w:t>
      </w:r>
      <w:proofErr w:type="spellStart"/>
      <w:r w:rsidRPr="00B52E2A">
        <w:rPr>
          <w:rFonts w:ascii="Times New Roman" w:hAnsi="Times New Roman"/>
          <w:sz w:val="24"/>
        </w:rPr>
        <w:t>Prashasan</w:t>
      </w:r>
      <w:proofErr w:type="spellEnd"/>
      <w:r w:rsidRPr="00B52E2A">
        <w:rPr>
          <w:rFonts w:ascii="Times New Roman" w:hAnsi="Times New Roman"/>
          <w:sz w:val="24"/>
        </w:rPr>
        <w:t xml:space="preserve"> </w:t>
      </w:r>
      <w:proofErr w:type="spellStart"/>
      <w:r w:rsidRPr="00B52E2A">
        <w:rPr>
          <w:rFonts w:ascii="Times New Roman" w:hAnsi="Times New Roman"/>
          <w:sz w:val="24"/>
        </w:rPr>
        <w:t>nagar</w:t>
      </w:r>
      <w:proofErr w:type="spellEnd"/>
      <w:r w:rsidRPr="00B52E2A">
        <w:rPr>
          <w:rFonts w:ascii="Times New Roman" w:hAnsi="Times New Roman"/>
          <w:sz w:val="24"/>
        </w:rPr>
        <w:t xml:space="preserve"> and whereas the Ring Main-II will carry the water to Marredpally. </w:t>
      </w:r>
    </w:p>
    <w:p w:rsidR="000E195E" w:rsidRPr="00F80453" w:rsidRDefault="000E195E" w:rsidP="000E19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52E2A">
        <w:rPr>
          <w:rFonts w:ascii="Times New Roman" w:hAnsi="Times New Roman"/>
          <w:sz w:val="24"/>
        </w:rPr>
        <w:t xml:space="preserve">The Ring Main-I is laid 1600mm </w:t>
      </w:r>
      <w:proofErr w:type="spellStart"/>
      <w:r w:rsidRPr="00B52E2A">
        <w:rPr>
          <w:rFonts w:ascii="Times New Roman" w:hAnsi="Times New Roman"/>
          <w:sz w:val="24"/>
        </w:rPr>
        <w:t>dia</w:t>
      </w:r>
      <w:proofErr w:type="spellEnd"/>
      <w:r w:rsidRPr="00B52E2A">
        <w:rPr>
          <w:rFonts w:ascii="Times New Roman" w:hAnsi="Times New Roman"/>
          <w:sz w:val="24"/>
        </w:rPr>
        <w:t xml:space="preserve"> PSC gravity main through Nandi Hills, </w:t>
      </w:r>
      <w:proofErr w:type="spellStart"/>
      <w:r w:rsidRPr="00B52E2A">
        <w:rPr>
          <w:rFonts w:ascii="Times New Roman" w:hAnsi="Times New Roman"/>
          <w:sz w:val="24"/>
        </w:rPr>
        <w:t>Prashanthi</w:t>
      </w:r>
      <w:proofErr w:type="spellEnd"/>
      <w:r w:rsidRPr="00B52E2A">
        <w:rPr>
          <w:rFonts w:ascii="Times New Roman" w:hAnsi="Times New Roman"/>
          <w:sz w:val="24"/>
        </w:rPr>
        <w:t xml:space="preserve"> </w:t>
      </w:r>
      <w:proofErr w:type="spellStart"/>
      <w:r w:rsidRPr="00B52E2A">
        <w:rPr>
          <w:rFonts w:ascii="Times New Roman" w:hAnsi="Times New Roman"/>
          <w:sz w:val="24"/>
        </w:rPr>
        <w:t>Hiils</w:t>
      </w:r>
      <w:proofErr w:type="spellEnd"/>
      <w:r w:rsidRPr="00B52E2A">
        <w:rPr>
          <w:rFonts w:ascii="Times New Roman" w:hAnsi="Times New Roman"/>
          <w:sz w:val="24"/>
        </w:rPr>
        <w:t xml:space="preserve">, </w:t>
      </w:r>
      <w:proofErr w:type="spellStart"/>
      <w:r w:rsidRPr="00B52E2A">
        <w:rPr>
          <w:rFonts w:ascii="Times New Roman" w:hAnsi="Times New Roman"/>
          <w:sz w:val="24"/>
        </w:rPr>
        <w:t>Meerpet</w:t>
      </w:r>
      <w:proofErr w:type="spellEnd"/>
      <w:r w:rsidRPr="00B52E2A">
        <w:rPr>
          <w:rFonts w:ascii="Times New Roman" w:hAnsi="Times New Roman"/>
          <w:sz w:val="24"/>
        </w:rPr>
        <w:t xml:space="preserve">, Lenin </w:t>
      </w:r>
      <w:proofErr w:type="spellStart"/>
      <w:r w:rsidRPr="00B52E2A">
        <w:rPr>
          <w:rFonts w:ascii="Times New Roman" w:hAnsi="Times New Roman"/>
          <w:sz w:val="24"/>
        </w:rPr>
        <w:t>nagar</w:t>
      </w:r>
      <w:proofErr w:type="spellEnd"/>
      <w:r w:rsidRPr="00B52E2A">
        <w:rPr>
          <w:rFonts w:ascii="Times New Roman" w:hAnsi="Times New Roman"/>
          <w:sz w:val="24"/>
        </w:rPr>
        <w:t xml:space="preserve"> and </w:t>
      </w:r>
      <w:proofErr w:type="spellStart"/>
      <w:r w:rsidRPr="00B52E2A">
        <w:rPr>
          <w:rFonts w:ascii="Times New Roman" w:hAnsi="Times New Roman"/>
          <w:sz w:val="24"/>
        </w:rPr>
        <w:t>Balapur</w:t>
      </w:r>
      <w:proofErr w:type="spellEnd"/>
      <w:r w:rsidRPr="00B52E2A">
        <w:rPr>
          <w:rFonts w:ascii="Times New Roman" w:hAnsi="Times New Roman"/>
          <w:sz w:val="24"/>
        </w:rPr>
        <w:t xml:space="preserve"> junction which is transmitting about 36 MGD.</w:t>
      </w:r>
    </w:p>
    <w:p w:rsidR="000E195E" w:rsidRPr="00B65FFF" w:rsidRDefault="000E195E" w:rsidP="000E19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65FFF">
        <w:rPr>
          <w:rFonts w:ascii="Times New Roman" w:hAnsi="Times New Roman"/>
          <w:sz w:val="24"/>
        </w:rPr>
        <w:t xml:space="preserve">Total length of Ring main-I of KDWSP </w:t>
      </w:r>
      <w:proofErr w:type="spellStart"/>
      <w:r w:rsidRPr="00B65FFF">
        <w:rPr>
          <w:rFonts w:ascii="Times New Roman" w:hAnsi="Times New Roman"/>
          <w:sz w:val="24"/>
        </w:rPr>
        <w:t>Ph</w:t>
      </w:r>
      <w:proofErr w:type="spellEnd"/>
      <w:r w:rsidRPr="00B65FFF">
        <w:rPr>
          <w:rFonts w:ascii="Times New Roman" w:hAnsi="Times New Roman"/>
          <w:sz w:val="24"/>
        </w:rPr>
        <w:t xml:space="preserve">-II pipeline from </w:t>
      </w:r>
      <w:proofErr w:type="spellStart"/>
      <w:r w:rsidRPr="00B65FFF">
        <w:rPr>
          <w:rFonts w:ascii="Times New Roman" w:hAnsi="Times New Roman"/>
          <w:sz w:val="24"/>
        </w:rPr>
        <w:t>Sahebnagar</w:t>
      </w:r>
      <w:proofErr w:type="spellEnd"/>
      <w:r w:rsidRPr="00B65FFF">
        <w:rPr>
          <w:rFonts w:ascii="Times New Roman" w:hAnsi="Times New Roman"/>
          <w:sz w:val="24"/>
        </w:rPr>
        <w:t xml:space="preserve"> to </w:t>
      </w:r>
      <w:proofErr w:type="spellStart"/>
      <w:r w:rsidRPr="00B65FFF">
        <w:rPr>
          <w:rFonts w:ascii="Times New Roman" w:hAnsi="Times New Roman"/>
          <w:sz w:val="24"/>
        </w:rPr>
        <w:t>Mailardevpally</w:t>
      </w:r>
      <w:proofErr w:type="spellEnd"/>
      <w:r w:rsidRPr="00B65FFF">
        <w:rPr>
          <w:rFonts w:ascii="Times New Roman" w:hAnsi="Times New Roman"/>
          <w:sz w:val="24"/>
        </w:rPr>
        <w:t xml:space="preserve"> pumping station is 14 </w:t>
      </w:r>
      <w:proofErr w:type="spellStart"/>
      <w:r w:rsidRPr="00B65FFF">
        <w:rPr>
          <w:rFonts w:ascii="Times New Roman" w:hAnsi="Times New Roman"/>
          <w:sz w:val="24"/>
        </w:rPr>
        <w:t>kms</w:t>
      </w:r>
      <w:proofErr w:type="spellEnd"/>
      <w:r w:rsidRPr="00B65FFF">
        <w:rPr>
          <w:rFonts w:ascii="Times New Roman" w:hAnsi="Times New Roman"/>
          <w:sz w:val="24"/>
        </w:rPr>
        <w:t xml:space="preserve"> and </w:t>
      </w:r>
      <w:proofErr w:type="gramStart"/>
      <w:r w:rsidRPr="00B65FFF">
        <w:rPr>
          <w:rFonts w:ascii="Times New Roman" w:hAnsi="Times New Roman"/>
          <w:sz w:val="24"/>
        </w:rPr>
        <w:t>laid</w:t>
      </w:r>
      <w:proofErr w:type="gramEnd"/>
      <w:r w:rsidRPr="00B65FFF">
        <w:rPr>
          <w:rFonts w:ascii="Times New Roman" w:hAnsi="Times New Roman"/>
          <w:sz w:val="24"/>
        </w:rPr>
        <w:t xml:space="preserve"> with PSC pipes. </w:t>
      </w:r>
      <w:r w:rsidRPr="00DC6DB4">
        <w:rPr>
          <w:rFonts w:ascii="Times New Roman" w:hAnsi="Times New Roman" w:cs="Times New Roman"/>
          <w:sz w:val="24"/>
        </w:rPr>
        <w:t xml:space="preserve">It is observed that frequent leakages are occurring in the stretch of about 6000 </w:t>
      </w:r>
      <w:proofErr w:type="spellStart"/>
      <w:r w:rsidRPr="00DC6DB4">
        <w:rPr>
          <w:rFonts w:ascii="Times New Roman" w:hAnsi="Times New Roman" w:cs="Times New Roman"/>
          <w:sz w:val="24"/>
        </w:rPr>
        <w:t>mtrs</w:t>
      </w:r>
      <w:proofErr w:type="spellEnd"/>
      <w:r w:rsidRPr="00DC6DB4">
        <w:rPr>
          <w:rFonts w:ascii="Times New Roman" w:hAnsi="Times New Roman" w:cs="Times New Roman"/>
          <w:sz w:val="24"/>
        </w:rPr>
        <w:t xml:space="preserve"> from Nandi Hills to </w:t>
      </w:r>
      <w:proofErr w:type="spellStart"/>
      <w:r w:rsidRPr="00DC6DB4">
        <w:rPr>
          <w:rFonts w:ascii="Times New Roman" w:hAnsi="Times New Roman" w:cs="Times New Roman"/>
          <w:sz w:val="24"/>
        </w:rPr>
        <w:t>Shivaji</w:t>
      </w:r>
      <w:proofErr w:type="spellEnd"/>
      <w:r w:rsidRPr="00DC6D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DB4">
        <w:rPr>
          <w:rFonts w:ascii="Times New Roman" w:hAnsi="Times New Roman" w:cs="Times New Roman"/>
          <w:sz w:val="24"/>
        </w:rPr>
        <w:t>Chowk</w:t>
      </w:r>
      <w:proofErr w:type="spellEnd"/>
      <w:r w:rsidRPr="00DC6DB4">
        <w:rPr>
          <w:rFonts w:ascii="Times New Roman" w:hAnsi="Times New Roman" w:cs="Times New Roman"/>
          <w:sz w:val="24"/>
        </w:rPr>
        <w:t xml:space="preserve"> at RCI compound wall. So far about 41 major leakages are attended in this reach since commissioning of the </w:t>
      </w:r>
      <w:proofErr w:type="spellStart"/>
      <w:r w:rsidRPr="00DC6DB4">
        <w:rPr>
          <w:rFonts w:ascii="Times New Roman" w:hAnsi="Times New Roman" w:cs="Times New Roman"/>
          <w:sz w:val="24"/>
        </w:rPr>
        <w:t>pipeline.</w:t>
      </w:r>
      <w:r w:rsidRPr="00B65FFF">
        <w:rPr>
          <w:rFonts w:ascii="Times New Roman" w:hAnsi="Times New Roman"/>
          <w:sz w:val="24"/>
        </w:rPr>
        <w:t>So</w:t>
      </w:r>
      <w:proofErr w:type="spellEnd"/>
      <w:r w:rsidRPr="00B65FFF">
        <w:rPr>
          <w:rFonts w:ascii="Times New Roman" w:hAnsi="Times New Roman"/>
          <w:sz w:val="24"/>
        </w:rPr>
        <w:t xml:space="preserve"> proposal is made for 6000mts to ascertain the condition of the pipeline.</w:t>
      </w:r>
    </w:p>
    <w:p w:rsidR="000E195E" w:rsidRDefault="000E195E" w:rsidP="000E195E">
      <w:pPr>
        <w:autoSpaceDE w:val="0"/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0E195E" w:rsidRDefault="000E195E" w:rsidP="00FF41E5">
      <w:pPr>
        <w:autoSpaceDE w:val="0"/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Pr="00FB3C74">
        <w:rPr>
          <w:rFonts w:ascii="Times New Roman" w:hAnsi="Times New Roman"/>
          <w:b/>
          <w:u w:val="single"/>
        </w:rPr>
        <w:lastRenderedPageBreak/>
        <w:t>I</w:t>
      </w:r>
      <w:r>
        <w:rPr>
          <w:rFonts w:ascii="Times New Roman" w:hAnsi="Times New Roman"/>
          <w:b/>
          <w:u w:val="single"/>
        </w:rPr>
        <w:t>I</w:t>
      </w:r>
      <w:r w:rsidRPr="00FB3C74">
        <w:rPr>
          <w:rFonts w:ascii="Times New Roman" w:hAnsi="Times New Roman"/>
          <w:b/>
          <w:u w:val="single"/>
        </w:rPr>
        <w:t xml:space="preserve"> OBJECTIVES</w:t>
      </w:r>
      <w:r>
        <w:rPr>
          <w:rFonts w:ascii="Times New Roman" w:hAnsi="Times New Roman"/>
          <w:b/>
          <w:u w:val="single"/>
        </w:rPr>
        <w:t xml:space="preserve"> OF WORK</w:t>
      </w:r>
    </w:p>
    <w:p w:rsidR="000E195E" w:rsidRPr="005544B2" w:rsidRDefault="000E195E" w:rsidP="000E195E">
      <w:pPr>
        <w:tabs>
          <w:tab w:val="left" w:pos="-1440"/>
          <w:tab w:val="left" w:pos="135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 w:rsidRPr="005544B2">
        <w:rPr>
          <w:rFonts w:ascii="Times New Roman" w:hAnsi="Times New Roman"/>
          <w:sz w:val="24"/>
          <w:szCs w:val="24"/>
        </w:rPr>
        <w:t xml:space="preserve">HMWSSB is looking for online leak detection and condition assessment </w:t>
      </w:r>
      <w:r>
        <w:rPr>
          <w:rFonts w:ascii="Times New Roman" w:hAnsi="Times New Roman"/>
          <w:sz w:val="24"/>
          <w:szCs w:val="24"/>
        </w:rPr>
        <w:t>using appropriate technology</w:t>
      </w:r>
      <w:r w:rsidRPr="005544B2">
        <w:rPr>
          <w:rFonts w:ascii="Times New Roman" w:hAnsi="Times New Roman"/>
          <w:sz w:val="24"/>
          <w:szCs w:val="24"/>
        </w:rPr>
        <w:t xml:space="preserve"> on Ring Main-I of KDWSP Phase-II. The </w:t>
      </w:r>
      <w:r>
        <w:rPr>
          <w:rFonts w:ascii="Times New Roman" w:hAnsi="Times New Roman"/>
          <w:sz w:val="24"/>
          <w:szCs w:val="24"/>
        </w:rPr>
        <w:t>services shall include</w:t>
      </w:r>
      <w:r w:rsidRPr="005544B2">
        <w:rPr>
          <w:rFonts w:ascii="Times New Roman" w:hAnsi="Times New Roman"/>
          <w:sz w:val="24"/>
          <w:szCs w:val="24"/>
        </w:rPr>
        <w:t xml:space="preserve"> site visit submission of planning documents, mobilization of trained man power, Mobilization of equipment and it’s assembling at site</w:t>
      </w:r>
      <w:r>
        <w:rPr>
          <w:rFonts w:ascii="Times New Roman" w:hAnsi="Times New Roman"/>
          <w:sz w:val="24"/>
          <w:szCs w:val="24"/>
        </w:rPr>
        <w:t>. Conducting online leak detection and condition assessment and submission of study report including recommendations</w:t>
      </w:r>
      <w:r w:rsidRPr="005544B2">
        <w:rPr>
          <w:rFonts w:ascii="Times New Roman" w:hAnsi="Times New Roman"/>
          <w:sz w:val="24"/>
          <w:szCs w:val="24"/>
        </w:rPr>
        <w:t xml:space="preserve">. </w:t>
      </w:r>
    </w:p>
    <w:p w:rsidR="000E195E" w:rsidRDefault="000E195E" w:rsidP="000E195E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0E195E" w:rsidRDefault="000E195E" w:rsidP="000E195E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E73829">
        <w:rPr>
          <w:rFonts w:ascii="Times New Roman" w:hAnsi="Times New Roman"/>
          <w:sz w:val="24"/>
          <w:szCs w:val="24"/>
        </w:rPr>
        <w:t>The objectives of the work to be done under this TOR are:</w:t>
      </w:r>
    </w:p>
    <w:p w:rsidR="000E195E" w:rsidRPr="00CF396D" w:rsidRDefault="000E195E" w:rsidP="000E195E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0E195E" w:rsidRDefault="000E195E" w:rsidP="000E195E">
      <w:pPr>
        <w:pStyle w:val="ListParagraph"/>
        <w:numPr>
          <w:ilvl w:val="0"/>
          <w:numId w:val="1"/>
        </w:numPr>
        <w:spacing w:after="0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a site reconnaissance survey to review, formulate work plan and discuss technical issues with HMWSSB. </w:t>
      </w:r>
    </w:p>
    <w:p w:rsidR="000E195E" w:rsidRDefault="000E195E" w:rsidP="000E195E">
      <w:pPr>
        <w:pStyle w:val="ListParagraph"/>
        <w:numPr>
          <w:ilvl w:val="0"/>
          <w:numId w:val="1"/>
        </w:numPr>
        <w:spacing w:after="0"/>
        <w:ind w:left="1170"/>
        <w:jc w:val="both"/>
        <w:rPr>
          <w:rFonts w:ascii="Times New Roman" w:hAnsi="Times New Roman"/>
          <w:sz w:val="24"/>
          <w:szCs w:val="24"/>
        </w:rPr>
      </w:pPr>
      <w:r w:rsidRPr="004F2A2A">
        <w:rPr>
          <w:rFonts w:ascii="Times New Roman" w:hAnsi="Times New Roman"/>
          <w:sz w:val="24"/>
          <w:szCs w:val="24"/>
        </w:rPr>
        <w:t xml:space="preserve">Review the existing pipeline drawings, design </w:t>
      </w:r>
      <w:r>
        <w:rPr>
          <w:rFonts w:ascii="Times New Roman" w:hAnsi="Times New Roman"/>
          <w:sz w:val="24"/>
          <w:szCs w:val="24"/>
        </w:rPr>
        <w:t>specifications, hydraulic conditions, manufacturing and installation details which will be used in the planning the inspection and engineering analysis.</w:t>
      </w:r>
    </w:p>
    <w:p w:rsidR="000E195E" w:rsidRDefault="000E195E" w:rsidP="000E195E">
      <w:pPr>
        <w:pStyle w:val="ListParagraph"/>
        <w:numPr>
          <w:ilvl w:val="0"/>
          <w:numId w:val="1"/>
        </w:numPr>
        <w:spacing w:after="120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F2A2A">
        <w:rPr>
          <w:rFonts w:ascii="Times New Roman" w:hAnsi="Times New Roman"/>
          <w:sz w:val="24"/>
          <w:szCs w:val="24"/>
        </w:rPr>
        <w:t>o find out the number of minute leakages on this main line to assess the condition of the pipeline through new technologies</w:t>
      </w:r>
      <w:r>
        <w:rPr>
          <w:rFonts w:ascii="Times New Roman" w:hAnsi="Times New Roman"/>
          <w:sz w:val="24"/>
          <w:szCs w:val="24"/>
        </w:rPr>
        <w:t xml:space="preserve"> like Sahara and smart ball technology or equivalent. </w:t>
      </w:r>
    </w:p>
    <w:p w:rsidR="000E195E" w:rsidRDefault="000E195E" w:rsidP="000E195E">
      <w:pPr>
        <w:pStyle w:val="ListParagraph"/>
        <w:numPr>
          <w:ilvl w:val="0"/>
          <w:numId w:val="1"/>
        </w:numPr>
        <w:spacing w:after="120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study should not disturb either pipeline or supplies through the pipeline.</w:t>
      </w:r>
    </w:p>
    <w:p w:rsidR="000E195E" w:rsidRDefault="000E195E" w:rsidP="000E195E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Pr="004F2A2A">
        <w:rPr>
          <w:rFonts w:ascii="Times New Roman" w:hAnsi="Times New Roman"/>
          <w:b/>
          <w:sz w:val="24"/>
          <w:szCs w:val="24"/>
          <w:u w:val="single"/>
        </w:rPr>
        <w:t>I.SCOPE OF WORK</w:t>
      </w:r>
    </w:p>
    <w:p w:rsidR="000E195E" w:rsidRPr="004F2A2A" w:rsidRDefault="000E195E" w:rsidP="000E195E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195E" w:rsidRDefault="000E195E" w:rsidP="000E195E">
      <w:pPr>
        <w:tabs>
          <w:tab w:val="left" w:pos="-14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A2A">
        <w:rPr>
          <w:rFonts w:ascii="Times New Roman" w:hAnsi="Times New Roman"/>
          <w:sz w:val="24"/>
          <w:szCs w:val="24"/>
        </w:rPr>
        <w:tab/>
        <w:t xml:space="preserve">The </w:t>
      </w:r>
      <w:proofErr w:type="gramStart"/>
      <w:r w:rsidRPr="004F2A2A">
        <w:rPr>
          <w:rFonts w:ascii="Times New Roman" w:hAnsi="Times New Roman"/>
          <w:sz w:val="24"/>
          <w:szCs w:val="24"/>
        </w:rPr>
        <w:t>scope of the services to be provided under this contract are</w:t>
      </w:r>
      <w:proofErr w:type="gramEnd"/>
      <w:r w:rsidRPr="004F2A2A">
        <w:rPr>
          <w:rFonts w:ascii="Times New Roman" w:hAnsi="Times New Roman"/>
          <w:sz w:val="24"/>
          <w:szCs w:val="24"/>
        </w:rPr>
        <w:t>:</w:t>
      </w:r>
    </w:p>
    <w:p w:rsidR="000E195E" w:rsidRPr="004F2A2A" w:rsidRDefault="000E195E" w:rsidP="000E195E">
      <w:pPr>
        <w:tabs>
          <w:tab w:val="left" w:pos="-14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95E" w:rsidRDefault="000E195E" w:rsidP="000E195E">
      <w:pPr>
        <w:tabs>
          <w:tab w:val="left" w:pos="-1440"/>
          <w:tab w:val="left" w:pos="135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2A2A">
        <w:rPr>
          <w:rFonts w:ascii="Times New Roman" w:hAnsi="Times New Roman"/>
          <w:sz w:val="24"/>
          <w:szCs w:val="24"/>
        </w:rPr>
        <w:tab/>
        <w:t>Some of the areas where the consultan</w:t>
      </w:r>
      <w:r>
        <w:rPr>
          <w:rFonts w:ascii="Times New Roman" w:hAnsi="Times New Roman"/>
          <w:sz w:val="24"/>
          <w:szCs w:val="24"/>
        </w:rPr>
        <w:t>t</w:t>
      </w:r>
      <w:r w:rsidRPr="004F2A2A">
        <w:rPr>
          <w:rFonts w:ascii="Times New Roman" w:hAnsi="Times New Roman"/>
          <w:sz w:val="24"/>
          <w:szCs w:val="24"/>
        </w:rPr>
        <w:t xml:space="preserve"> has to undertake studies and submit reports are</w:t>
      </w:r>
    </w:p>
    <w:p w:rsidR="000E195E" w:rsidRPr="004F2A2A" w:rsidRDefault="000E195E" w:rsidP="000E195E">
      <w:pPr>
        <w:tabs>
          <w:tab w:val="left" w:pos="-1440"/>
          <w:tab w:val="left" w:pos="1350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E195E" w:rsidRDefault="000E195E" w:rsidP="000E195E">
      <w:pPr>
        <w:numPr>
          <w:ilvl w:val="0"/>
          <w:numId w:val="5"/>
        </w:numPr>
        <w:tabs>
          <w:tab w:val="left" w:pos="-14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Mobilization </w:t>
      </w:r>
      <w:r w:rsidRPr="005544B2">
        <w:rPr>
          <w:rFonts w:ascii="Times New Roman" w:hAnsi="Times New Roman"/>
          <w:b/>
          <w:sz w:val="24"/>
          <w:szCs w:val="24"/>
        </w:rPr>
        <w:t xml:space="preserve"> of Equipments &amp; Man Power:</w:t>
      </w:r>
    </w:p>
    <w:p w:rsidR="000E195E" w:rsidRPr="005544B2" w:rsidRDefault="000E195E" w:rsidP="000E195E">
      <w:pPr>
        <w:tabs>
          <w:tab w:val="left" w:pos="-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E195E" w:rsidRDefault="000E195E" w:rsidP="000E195E">
      <w:pPr>
        <w:tabs>
          <w:tab w:val="left" w:pos="-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 should furnish equipment and personnel necessary to deploy the equipment and tools at HMWSSB site.</w:t>
      </w:r>
    </w:p>
    <w:p w:rsidR="000E195E" w:rsidRDefault="000E195E" w:rsidP="000E195E">
      <w:pPr>
        <w:tabs>
          <w:tab w:val="left" w:pos="-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195E" w:rsidRDefault="000E195E" w:rsidP="000E195E">
      <w:pPr>
        <w:numPr>
          <w:ilvl w:val="0"/>
          <w:numId w:val="5"/>
        </w:numPr>
        <w:tabs>
          <w:tab w:val="left" w:pos="-14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1E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study</w:t>
      </w:r>
      <w:r w:rsidRPr="003320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shall include:</w:t>
      </w:r>
    </w:p>
    <w:p w:rsidR="000E195E" w:rsidRDefault="000E195E" w:rsidP="000E195E">
      <w:pPr>
        <w:tabs>
          <w:tab w:val="left" w:pos="-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E195E" w:rsidRDefault="000E195E" w:rsidP="000E195E">
      <w:pPr>
        <w:pStyle w:val="Footer"/>
        <w:numPr>
          <w:ilvl w:val="0"/>
          <w:numId w:val="6"/>
        </w:numPr>
        <w:tabs>
          <w:tab w:val="clear" w:pos="4320"/>
          <w:tab w:val="center" w:pos="1440"/>
        </w:tabs>
        <w:ind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inline over all pipeline condition assessment from inside</w:t>
      </w:r>
    </w:p>
    <w:p w:rsidR="000E195E" w:rsidRDefault="000E195E" w:rsidP="000E195E">
      <w:pPr>
        <w:pStyle w:val="Footer"/>
        <w:numPr>
          <w:ilvl w:val="0"/>
          <w:numId w:val="6"/>
        </w:numPr>
        <w:tabs>
          <w:tab w:val="clear" w:pos="4320"/>
          <w:tab w:val="center" w:pos="1440"/>
        </w:tabs>
        <w:ind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Real time assessment with no need for flow shut down </w:t>
      </w:r>
    </w:p>
    <w:p w:rsidR="000E195E" w:rsidRDefault="000E195E" w:rsidP="000E195E">
      <w:pPr>
        <w:pStyle w:val="Footer"/>
        <w:numPr>
          <w:ilvl w:val="0"/>
          <w:numId w:val="6"/>
        </w:numPr>
        <w:tabs>
          <w:tab w:val="clear" w:pos="4320"/>
          <w:tab w:val="center" w:pos="1440"/>
        </w:tabs>
        <w:ind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pin point location of the leak on the ground surface.</w:t>
      </w:r>
    </w:p>
    <w:p w:rsidR="000E195E" w:rsidRDefault="000E195E" w:rsidP="000E195E">
      <w:pPr>
        <w:pStyle w:val="Footer"/>
        <w:numPr>
          <w:ilvl w:val="0"/>
          <w:numId w:val="6"/>
        </w:numPr>
        <w:tabs>
          <w:tab w:val="clear" w:pos="4320"/>
          <w:tab w:val="center" w:pos="1440"/>
        </w:tabs>
        <w:ind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Video analysis of pipe from inside</w:t>
      </w:r>
    </w:p>
    <w:p w:rsidR="000E195E" w:rsidRDefault="000E195E" w:rsidP="000E195E">
      <w:pPr>
        <w:pStyle w:val="Footer"/>
        <w:numPr>
          <w:ilvl w:val="0"/>
          <w:numId w:val="6"/>
        </w:numPr>
        <w:tabs>
          <w:tab w:val="clear" w:pos="4320"/>
          <w:tab w:val="center" w:pos="1440"/>
        </w:tabs>
        <w:ind w:left="1440" w:hanging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track unwanted anomalies like unknown gate valves, air pockets, bends and suspected sections.</w:t>
      </w:r>
    </w:p>
    <w:p w:rsidR="000E195E" w:rsidRDefault="000E195E" w:rsidP="000E195E">
      <w:pPr>
        <w:pStyle w:val="Footer"/>
        <w:numPr>
          <w:ilvl w:val="0"/>
          <w:numId w:val="6"/>
        </w:numPr>
        <w:tabs>
          <w:tab w:val="clear" w:pos="4320"/>
          <w:tab w:val="center" w:pos="1440"/>
        </w:tabs>
        <w:ind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Pipe network mapping</w:t>
      </w:r>
    </w:p>
    <w:p w:rsidR="000E195E" w:rsidRDefault="000E195E" w:rsidP="000E195E">
      <w:pPr>
        <w:pStyle w:val="Footer"/>
        <w:numPr>
          <w:ilvl w:val="0"/>
          <w:numId w:val="6"/>
        </w:numPr>
        <w:tabs>
          <w:tab w:val="clear" w:pos="4320"/>
          <w:tab w:val="center" w:pos="1440"/>
        </w:tabs>
        <w:ind w:firstLine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information in Hard copies and CD forms</w:t>
      </w:r>
    </w:p>
    <w:p w:rsidR="000E195E" w:rsidRDefault="000E195E" w:rsidP="000E195E">
      <w:pPr>
        <w:tabs>
          <w:tab w:val="left" w:pos="-14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195E" w:rsidRPr="00511F51" w:rsidRDefault="000E195E" w:rsidP="000E195E">
      <w:pPr>
        <w:numPr>
          <w:ilvl w:val="0"/>
          <w:numId w:val="5"/>
        </w:numPr>
        <w:tabs>
          <w:tab w:val="left" w:pos="-14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B2">
        <w:rPr>
          <w:rFonts w:ascii="Times New Roman" w:hAnsi="Times New Roman"/>
          <w:b/>
          <w:sz w:val="24"/>
          <w:szCs w:val="24"/>
        </w:rPr>
        <w:lastRenderedPageBreak/>
        <w:t xml:space="preserve">Planning of the </w:t>
      </w:r>
      <w:r w:rsidRPr="00511F51">
        <w:rPr>
          <w:rFonts w:ascii="Times New Roman" w:hAnsi="Times New Roman"/>
          <w:b/>
          <w:sz w:val="24"/>
          <w:szCs w:val="24"/>
        </w:rPr>
        <w:t>condition assessment</w:t>
      </w:r>
      <w:r w:rsidRPr="005544B2">
        <w:rPr>
          <w:rFonts w:ascii="Times New Roman" w:hAnsi="Times New Roman"/>
          <w:b/>
          <w:sz w:val="24"/>
          <w:szCs w:val="24"/>
        </w:rPr>
        <w:t>:</w:t>
      </w:r>
    </w:p>
    <w:p w:rsidR="000E195E" w:rsidRDefault="000E195E" w:rsidP="000E195E">
      <w:pPr>
        <w:tabs>
          <w:tab w:val="left" w:pos="-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consultant should prepare a detailed planning document for the </w:t>
      </w:r>
      <w:r w:rsidRPr="00511F51">
        <w:rPr>
          <w:rFonts w:ascii="Times New Roman" w:hAnsi="Times New Roman"/>
          <w:sz w:val="24"/>
          <w:szCs w:val="24"/>
        </w:rPr>
        <w:t>condition assessmen</w:t>
      </w:r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prior to the inspection of the pipelines which shall include the following information.</w:t>
      </w:r>
    </w:p>
    <w:p w:rsidR="000E195E" w:rsidRPr="00A13CC9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 w:rsidRPr="00A13CC9">
        <w:rPr>
          <w:rFonts w:ascii="Times New Roman" w:hAnsi="Times New Roman"/>
          <w:sz w:val="24"/>
          <w:szCs w:val="24"/>
        </w:rPr>
        <w:t>Description of the location of the pipeline</w:t>
      </w:r>
    </w:p>
    <w:p w:rsidR="000E195E" w:rsidRPr="00EA6796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 w:rsidRPr="00A13CC9">
        <w:rPr>
          <w:rFonts w:ascii="Times New Roman" w:hAnsi="Times New Roman"/>
          <w:sz w:val="24"/>
          <w:szCs w:val="24"/>
        </w:rPr>
        <w:t xml:space="preserve">Inspection methodology </w:t>
      </w:r>
      <w:r>
        <w:rPr>
          <w:rFonts w:ascii="Times New Roman" w:hAnsi="Times New Roman"/>
          <w:sz w:val="24"/>
          <w:szCs w:val="24"/>
        </w:rPr>
        <w:t>including insertion requirement.</w:t>
      </w:r>
    </w:p>
    <w:p w:rsidR="000E195E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13CC9">
        <w:rPr>
          <w:rFonts w:ascii="Times New Roman" w:hAnsi="Times New Roman"/>
          <w:sz w:val="24"/>
          <w:szCs w:val="24"/>
        </w:rPr>
        <w:t>ipeline flow and pressure</w:t>
      </w:r>
    </w:p>
    <w:p w:rsidR="000E195E" w:rsidRPr="0033201E" w:rsidRDefault="000E195E" w:rsidP="000E195E">
      <w:pPr>
        <w:numPr>
          <w:ilvl w:val="0"/>
          <w:numId w:val="3"/>
        </w:numPr>
        <w:tabs>
          <w:tab w:val="center" w:pos="1440"/>
          <w:tab w:val="left" w:pos="4680"/>
        </w:tabs>
        <w:spacing w:after="0"/>
        <w:ind w:firstLine="270"/>
        <w:rPr>
          <w:rFonts w:ascii="Times New Roman" w:hAnsi="Times New Roman"/>
          <w:sz w:val="24"/>
          <w:szCs w:val="24"/>
        </w:rPr>
      </w:pPr>
      <w:r w:rsidRPr="0033201E">
        <w:rPr>
          <w:rFonts w:ascii="Times New Roman" w:hAnsi="Times New Roman"/>
          <w:sz w:val="24"/>
          <w:szCs w:val="24"/>
        </w:rPr>
        <w:t>Details report of the site visit</w:t>
      </w:r>
    </w:p>
    <w:p w:rsidR="000E195E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 w:rsidRPr="00A13CC9">
        <w:rPr>
          <w:rFonts w:ascii="Times New Roman" w:hAnsi="Times New Roman"/>
          <w:sz w:val="24"/>
          <w:szCs w:val="24"/>
        </w:rPr>
        <w:t>Requirements and location of insertion point</w:t>
      </w:r>
    </w:p>
    <w:p w:rsidR="000E195E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 w:rsidRPr="0033201E">
        <w:rPr>
          <w:rFonts w:ascii="Times New Roman" w:hAnsi="Times New Roman"/>
          <w:sz w:val="24"/>
          <w:szCs w:val="24"/>
        </w:rPr>
        <w:t>Insertion sites and inspection details</w:t>
      </w:r>
    </w:p>
    <w:p w:rsidR="000E195E" w:rsidRPr="00A13CC9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 w:rsidRPr="00A13CC9">
        <w:rPr>
          <w:rFonts w:ascii="Times New Roman" w:hAnsi="Times New Roman"/>
          <w:sz w:val="24"/>
          <w:szCs w:val="24"/>
        </w:rPr>
        <w:t>Inspection schedule and on site condition</w:t>
      </w:r>
    </w:p>
    <w:p w:rsidR="000E195E" w:rsidRPr="00A13CC9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 w:rsidRPr="00A13CC9">
        <w:rPr>
          <w:rFonts w:ascii="Times New Roman" w:hAnsi="Times New Roman"/>
          <w:sz w:val="24"/>
          <w:szCs w:val="24"/>
        </w:rPr>
        <w:t>Project contacts</w:t>
      </w:r>
    </w:p>
    <w:p w:rsidR="000E195E" w:rsidRPr="00A13CC9" w:rsidRDefault="000E195E" w:rsidP="000E195E">
      <w:pPr>
        <w:numPr>
          <w:ilvl w:val="0"/>
          <w:numId w:val="3"/>
        </w:numPr>
        <w:spacing w:after="0"/>
        <w:ind w:firstLine="270"/>
        <w:rPr>
          <w:rFonts w:ascii="Times New Roman" w:hAnsi="Times New Roman"/>
          <w:sz w:val="24"/>
          <w:szCs w:val="24"/>
        </w:rPr>
      </w:pPr>
      <w:r w:rsidRPr="00A13CC9">
        <w:rPr>
          <w:rFonts w:ascii="Times New Roman" w:hAnsi="Times New Roman"/>
          <w:sz w:val="24"/>
          <w:szCs w:val="24"/>
        </w:rPr>
        <w:t>Defining stake holder responsibilities.</w:t>
      </w:r>
    </w:p>
    <w:p w:rsidR="000E195E" w:rsidRDefault="000E195E" w:rsidP="000E195E">
      <w:pPr>
        <w:numPr>
          <w:ilvl w:val="0"/>
          <w:numId w:val="5"/>
        </w:numPr>
        <w:tabs>
          <w:tab w:val="left" w:pos="-14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4B2">
        <w:rPr>
          <w:rFonts w:ascii="Times New Roman" w:hAnsi="Times New Roman"/>
          <w:b/>
          <w:sz w:val="24"/>
          <w:szCs w:val="24"/>
        </w:rPr>
        <w:t>Inspection Runs:</w:t>
      </w:r>
    </w:p>
    <w:p w:rsidR="000E195E" w:rsidRDefault="000E195E" w:rsidP="000E195E">
      <w:pPr>
        <w:tabs>
          <w:tab w:val="left" w:pos="-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the planning document is completed the consultant should immediately commence with the inspection of the pipelines which should do inline condition assessment of the pipeline along the CCTV inspection.</w:t>
      </w:r>
    </w:p>
    <w:p w:rsidR="000E195E" w:rsidRPr="0033201E" w:rsidRDefault="000E195E" w:rsidP="000E195E">
      <w:pPr>
        <w:pStyle w:val="Footer"/>
        <w:tabs>
          <w:tab w:val="clear" w:pos="4320"/>
          <w:tab w:val="center" w:pos="4770"/>
        </w:tabs>
        <w:jc w:val="center"/>
        <w:rPr>
          <w:rFonts w:ascii="Times New Roman" w:hAnsi="Times New Roman"/>
          <w:b/>
          <w:u w:val="single"/>
        </w:rPr>
      </w:pPr>
      <w:r w:rsidRPr="0033201E">
        <w:rPr>
          <w:rFonts w:ascii="Times New Roman" w:hAnsi="Times New Roman"/>
          <w:b/>
          <w:u w:val="single"/>
        </w:rPr>
        <w:t>IV. DELIVERABLES</w:t>
      </w:r>
    </w:p>
    <w:p w:rsidR="000E195E" w:rsidRDefault="000E195E" w:rsidP="000E195E">
      <w:pPr>
        <w:pStyle w:val="Footer"/>
        <w:tabs>
          <w:tab w:val="clear" w:pos="4320"/>
          <w:tab w:val="center" w:pos="4770"/>
        </w:tabs>
        <w:rPr>
          <w:rFonts w:ascii="Times New Roman" w:hAnsi="Times New Roman"/>
          <w:b/>
          <w:u w:val="single"/>
        </w:rPr>
      </w:pPr>
    </w:p>
    <w:p w:rsidR="000E195E" w:rsidRDefault="000E195E" w:rsidP="000E195E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2752">
        <w:rPr>
          <w:rFonts w:ascii="Times New Roman" w:hAnsi="Times New Roman"/>
          <w:bCs/>
          <w:sz w:val="24"/>
          <w:szCs w:val="24"/>
        </w:rPr>
        <w:t xml:space="preserve">Preparation of detailed study report of online leak detection and condition assessment including CCTV of water pipelines using smart ball and Sahara Technology </w:t>
      </w:r>
      <w:r>
        <w:rPr>
          <w:rFonts w:ascii="Times New Roman" w:hAnsi="Times New Roman"/>
          <w:bCs/>
          <w:sz w:val="24"/>
          <w:szCs w:val="24"/>
        </w:rPr>
        <w:t xml:space="preserve">or equivalent </w:t>
      </w:r>
      <w:r w:rsidRPr="00C02752">
        <w:rPr>
          <w:rFonts w:ascii="Times New Roman" w:hAnsi="Times New Roman"/>
          <w:bCs/>
          <w:sz w:val="24"/>
          <w:szCs w:val="24"/>
        </w:rPr>
        <w:t>on Ring Main-I of KDWSP Phase-II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02752">
        <w:rPr>
          <w:rFonts w:ascii="Times New Roman" w:hAnsi="Times New Roman"/>
          <w:sz w:val="24"/>
          <w:szCs w:val="24"/>
        </w:rPr>
        <w:t xml:space="preserve"> </w:t>
      </w:r>
    </w:p>
    <w:p w:rsidR="000E195E" w:rsidRPr="00C02752" w:rsidRDefault="000E195E" w:rsidP="000E195E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02752">
        <w:rPr>
          <w:rFonts w:ascii="Times New Roman" w:hAnsi="Times New Roman"/>
          <w:sz w:val="24"/>
          <w:szCs w:val="24"/>
        </w:rPr>
        <w:t xml:space="preserve">The consultant </w:t>
      </w:r>
      <w:r>
        <w:rPr>
          <w:rFonts w:ascii="Times New Roman" w:hAnsi="Times New Roman"/>
          <w:sz w:val="24"/>
          <w:szCs w:val="24"/>
        </w:rPr>
        <w:t>shall make his own arrangements for the</w:t>
      </w:r>
      <w:r w:rsidRPr="00C02752">
        <w:rPr>
          <w:rFonts w:ascii="Times New Roman" w:hAnsi="Times New Roman"/>
          <w:sz w:val="24"/>
          <w:szCs w:val="24"/>
        </w:rPr>
        <w:t xml:space="preserve"> required equipment, computers and accessories, furniture, vehicles etc needed for the purpose of completing the job.</w:t>
      </w:r>
    </w:p>
    <w:p w:rsidR="000E195E" w:rsidRPr="00C02752" w:rsidRDefault="000E195E" w:rsidP="000E195E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02752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conductivity of the study and preparation of the </w:t>
      </w:r>
      <w:r w:rsidRPr="00C02752">
        <w:rPr>
          <w:rFonts w:ascii="Times New Roman" w:hAnsi="Times New Roman"/>
          <w:sz w:val="24"/>
          <w:szCs w:val="24"/>
        </w:rPr>
        <w:t>reports and products of the work required by this TOR</w:t>
      </w:r>
      <w:r>
        <w:rPr>
          <w:rFonts w:ascii="Times New Roman" w:hAnsi="Times New Roman"/>
          <w:sz w:val="24"/>
          <w:szCs w:val="24"/>
        </w:rPr>
        <w:t xml:space="preserve"> shall be completed in the following schedule</w:t>
      </w:r>
      <w:r w:rsidRPr="00C02752">
        <w:rPr>
          <w:rFonts w:ascii="Times New Roman" w:hAnsi="Times New Roman"/>
          <w:sz w:val="24"/>
          <w:szCs w:val="24"/>
        </w:rPr>
        <w:t>.</w:t>
      </w: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700"/>
        <w:gridCol w:w="2060"/>
        <w:gridCol w:w="2012"/>
      </w:tblGrid>
      <w:tr w:rsidR="000E195E" w:rsidTr="0073308A">
        <w:trPr>
          <w:trHeight w:val="386"/>
        </w:trPr>
        <w:tc>
          <w:tcPr>
            <w:tcW w:w="732" w:type="dxa"/>
          </w:tcPr>
          <w:p w:rsidR="000E195E" w:rsidRPr="0033201E" w:rsidRDefault="000E195E" w:rsidP="007330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201E">
              <w:rPr>
                <w:rFonts w:ascii="Times New Roman" w:hAnsi="Times New Roman"/>
                <w:b/>
              </w:rPr>
              <w:t>S.No</w:t>
            </w:r>
            <w:proofErr w:type="spellEnd"/>
          </w:p>
        </w:tc>
        <w:tc>
          <w:tcPr>
            <w:tcW w:w="4700" w:type="dxa"/>
          </w:tcPr>
          <w:p w:rsidR="000E195E" w:rsidRPr="0033201E" w:rsidRDefault="000E195E" w:rsidP="0073308A">
            <w:pPr>
              <w:tabs>
                <w:tab w:val="center" w:pos="2214"/>
                <w:tab w:val="left" w:pos="3355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33201E">
              <w:rPr>
                <w:rFonts w:ascii="Times New Roman" w:hAnsi="Times New Roman"/>
                <w:b/>
              </w:rPr>
              <w:t>Description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060" w:type="dxa"/>
          </w:tcPr>
          <w:p w:rsidR="000E195E" w:rsidRPr="0033201E" w:rsidRDefault="000E195E" w:rsidP="007330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201E">
              <w:rPr>
                <w:rFonts w:ascii="Times New Roman" w:hAnsi="Times New Roman"/>
                <w:b/>
              </w:rPr>
              <w:t>Schedule Period</w:t>
            </w:r>
          </w:p>
        </w:tc>
        <w:tc>
          <w:tcPr>
            <w:tcW w:w="2012" w:type="dxa"/>
          </w:tcPr>
          <w:p w:rsidR="000E195E" w:rsidRPr="0033201E" w:rsidRDefault="000E195E" w:rsidP="007330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3201E">
              <w:rPr>
                <w:rFonts w:ascii="Times New Roman" w:hAnsi="Times New Roman"/>
                <w:b/>
              </w:rPr>
              <w:t>No.of</w:t>
            </w:r>
            <w:proofErr w:type="spellEnd"/>
            <w:r w:rsidRPr="0033201E">
              <w:rPr>
                <w:rFonts w:ascii="Times New Roman" w:hAnsi="Times New Roman"/>
                <w:b/>
              </w:rPr>
              <w:t xml:space="preserve"> Copies</w:t>
            </w:r>
          </w:p>
        </w:tc>
      </w:tr>
      <w:tr w:rsidR="000E195E" w:rsidTr="0073308A">
        <w:trPr>
          <w:trHeight w:hRule="exact" w:val="1720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  <w:r w:rsidRPr="00B52E2A">
              <w:rPr>
                <w:rFonts w:ascii="Times New Roman" w:hAnsi="Times New Roman"/>
              </w:rPr>
              <w:t>1.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0E195E" w:rsidRPr="00C02752" w:rsidRDefault="000E195E" w:rsidP="0073308A">
            <w:pPr>
              <w:jc w:val="both"/>
              <w:rPr>
                <w:rFonts w:ascii="Times New Roman" w:hAnsi="Times New Roman"/>
              </w:rPr>
            </w:pPr>
            <w:r w:rsidRPr="006F7B9B">
              <w:rPr>
                <w:rFonts w:ascii="Times New Roman" w:hAnsi="Times New Roman"/>
                <w:bCs/>
                <w:sz w:val="24"/>
                <w:szCs w:val="24"/>
              </w:rPr>
              <w:t xml:space="preserve">Preparation of detailed study report of </w:t>
            </w:r>
            <w:r w:rsidRPr="006F7B9B">
              <w:rPr>
                <w:rFonts w:ascii="Arial" w:hAnsi="Arial" w:cs="Arial"/>
                <w:bCs/>
                <w:sz w:val="20"/>
                <w:szCs w:val="20"/>
              </w:rPr>
              <w:t>Online leak detection and condition assessment including preparation of detailed study report with recommendation of rehabilitation with appropriate technology on Ring Main-I of KDWSP Phase-II.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break up is as below.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Months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hard copies and 5 soft copies </w:t>
            </w:r>
          </w:p>
        </w:tc>
      </w:tr>
      <w:tr w:rsidR="000E195E" w:rsidTr="0073308A">
        <w:trPr>
          <w:trHeight w:hRule="exact" w:val="415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Pr="006F7B9B" w:rsidRDefault="000E195E" w:rsidP="000E195E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Reconnaissance survey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Default="000E195E" w:rsidP="00733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days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195E" w:rsidTr="0073308A">
        <w:trPr>
          <w:trHeight w:hRule="exact" w:val="532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Pr="006F7B9B" w:rsidRDefault="000E195E" w:rsidP="000E195E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F7B9B">
              <w:rPr>
                <w:rFonts w:ascii="Arial" w:hAnsi="Arial" w:cs="Arial"/>
                <w:bCs/>
                <w:sz w:val="20"/>
                <w:szCs w:val="20"/>
              </w:rPr>
              <w:t xml:space="preserve">Mobilization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installation </w:t>
            </w:r>
            <w:r w:rsidRPr="006F7B9B">
              <w:rPr>
                <w:rFonts w:ascii="Arial" w:hAnsi="Arial" w:cs="Arial"/>
                <w:bCs/>
                <w:sz w:val="20"/>
                <w:szCs w:val="20"/>
              </w:rPr>
              <w:t>of the equipment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Default="000E195E" w:rsidP="00733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days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195E" w:rsidTr="0073308A">
        <w:trPr>
          <w:trHeight w:hRule="exact" w:val="541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Pr="006F7B9B" w:rsidRDefault="000E195E" w:rsidP="000E195E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F7B9B">
              <w:rPr>
                <w:rFonts w:ascii="Arial" w:hAnsi="Arial" w:cs="Arial"/>
                <w:bCs/>
                <w:sz w:val="20"/>
                <w:szCs w:val="20"/>
              </w:rPr>
              <w:t>Conducting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condition assessment and leak detection survey.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Default="000E195E" w:rsidP="00733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days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195E" w:rsidTr="0073308A">
        <w:trPr>
          <w:trHeight w:hRule="exact" w:val="271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Pr="006F7B9B" w:rsidRDefault="000E195E" w:rsidP="000E195E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Submission of intermediary report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0E195E" w:rsidRDefault="000E195E" w:rsidP="00733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days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195E" w:rsidTr="0073308A">
        <w:trPr>
          <w:trHeight w:val="251"/>
        </w:trPr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0E195E" w:rsidRDefault="000E195E" w:rsidP="000E195E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Submission of final report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0E195E" w:rsidRDefault="000E195E" w:rsidP="007330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days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0E195E" w:rsidRPr="00B52E2A" w:rsidRDefault="000E195E" w:rsidP="007330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195E" w:rsidRPr="00C02752" w:rsidRDefault="000E195E" w:rsidP="000E19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752">
        <w:rPr>
          <w:rFonts w:ascii="Times New Roman" w:hAnsi="Times New Roman"/>
          <w:b/>
          <w:sz w:val="24"/>
          <w:szCs w:val="24"/>
          <w:u w:val="single"/>
        </w:rPr>
        <w:t>Note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C02752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C02752">
        <w:rPr>
          <w:rFonts w:ascii="Times New Roman" w:hAnsi="Times New Roman"/>
          <w:sz w:val="24"/>
          <w:szCs w:val="24"/>
        </w:rPr>
        <w:t xml:space="preserve"> final inspection reports along with CCTV videos should be submitted along with the </w:t>
      </w:r>
      <w:r>
        <w:rPr>
          <w:rFonts w:ascii="Times New Roman" w:hAnsi="Times New Roman"/>
          <w:sz w:val="24"/>
          <w:szCs w:val="24"/>
        </w:rPr>
        <w:t xml:space="preserve">Detailed Study Report </w:t>
      </w:r>
      <w:r w:rsidRPr="00C02752">
        <w:rPr>
          <w:rFonts w:ascii="Times New Roman" w:hAnsi="Times New Roman"/>
          <w:sz w:val="24"/>
          <w:szCs w:val="24"/>
        </w:rPr>
        <w:t xml:space="preserve">within the stipulated time period </w:t>
      </w:r>
      <w:r>
        <w:rPr>
          <w:rFonts w:ascii="Times New Roman" w:hAnsi="Times New Roman"/>
          <w:sz w:val="24"/>
          <w:szCs w:val="24"/>
        </w:rPr>
        <w:t>including</w:t>
      </w:r>
      <w:r w:rsidRPr="00C02752">
        <w:rPr>
          <w:rFonts w:ascii="Times New Roman" w:hAnsi="Times New Roman"/>
          <w:sz w:val="24"/>
          <w:szCs w:val="24"/>
        </w:rPr>
        <w:t xml:space="preserve"> the completion of </w:t>
      </w:r>
      <w:r>
        <w:rPr>
          <w:rFonts w:ascii="Times New Roman" w:hAnsi="Times New Roman"/>
          <w:sz w:val="24"/>
          <w:szCs w:val="24"/>
        </w:rPr>
        <w:t>field study</w:t>
      </w:r>
      <w:r w:rsidRPr="00C02752">
        <w:rPr>
          <w:rFonts w:ascii="Times New Roman" w:hAnsi="Times New Roman"/>
          <w:sz w:val="24"/>
          <w:szCs w:val="24"/>
        </w:rPr>
        <w:t>.</w:t>
      </w:r>
    </w:p>
    <w:p w:rsidR="000E195E" w:rsidRDefault="000E195E" w:rsidP="000E195E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C02752">
        <w:rPr>
          <w:rFonts w:ascii="Times New Roman" w:hAnsi="Times New Roman"/>
          <w:b/>
          <w:bCs/>
          <w:szCs w:val="24"/>
        </w:rPr>
        <w:lastRenderedPageBreak/>
        <w:t xml:space="preserve">      </w:t>
      </w:r>
    </w:p>
    <w:p w:rsidR="000E195E" w:rsidRDefault="000E195E" w:rsidP="000E1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1E">
        <w:rPr>
          <w:rFonts w:ascii="Times New Roman" w:hAnsi="Times New Roman"/>
          <w:b/>
          <w:sz w:val="24"/>
          <w:szCs w:val="24"/>
        </w:rPr>
        <w:t>DOCUMENTS TO BE SUBMITTED:</w:t>
      </w:r>
    </w:p>
    <w:p w:rsidR="000E195E" w:rsidRDefault="000E195E" w:rsidP="000E1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documents shall be submitted along with expression of interest.</w:t>
      </w:r>
    </w:p>
    <w:p w:rsidR="000E195E" w:rsidRDefault="000E195E" w:rsidP="000E195E">
      <w:pPr>
        <w:pStyle w:val="BodyText3"/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7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050"/>
        <w:gridCol w:w="2172"/>
        <w:gridCol w:w="2958"/>
      </w:tblGrid>
      <w:tr w:rsidR="000E195E" w:rsidRPr="000D56FD" w:rsidTr="0073308A"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D56FD">
              <w:rPr>
                <w:rFonts w:ascii="Times New Roman" w:hAnsi="Times New Roman"/>
                <w:b/>
              </w:rPr>
              <w:t>S.No</w:t>
            </w:r>
            <w:proofErr w:type="spellEnd"/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56FD">
              <w:rPr>
                <w:rFonts w:ascii="Times New Roman" w:hAnsi="Times New Roman"/>
                <w:b/>
              </w:rPr>
              <w:t>Document to be submitted</w:t>
            </w: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56FD">
              <w:rPr>
                <w:rFonts w:ascii="Times New Roman" w:hAnsi="Times New Roman"/>
                <w:b/>
              </w:rPr>
              <w:t>Mandatory/Optional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56FD">
              <w:rPr>
                <w:rFonts w:ascii="Times New Roman" w:hAnsi="Times New Roman"/>
                <w:b/>
              </w:rPr>
              <w:t>Remarks</w:t>
            </w:r>
          </w:p>
        </w:tc>
      </w:tr>
      <w:tr w:rsidR="000E195E" w:rsidRPr="000D56FD" w:rsidTr="0073308A"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1.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Fee for an amount of Rs:5000/- payable to HMWSSB, Hyderabad</w:t>
            </w: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Non-Refundable</w:t>
            </w:r>
          </w:p>
        </w:tc>
      </w:tr>
      <w:tr w:rsidR="000E195E" w:rsidRPr="000D56FD" w:rsidTr="0073308A">
        <w:trPr>
          <w:trHeight w:hRule="exact" w:val="330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2.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Name &amp; address of the firm</w:t>
            </w: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976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3.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Annual turnover for the last consecutive five years (copy of balance sheet) certified by the Chartered accountant shall be enclosed.</w:t>
            </w:r>
          </w:p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353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4.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Year of Establishment</w:t>
            </w: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901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5.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Past experience with clients duly stating the performance</w:t>
            </w:r>
          </w:p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atleast</w:t>
            </w:r>
            <w:proofErr w:type="spellEnd"/>
            <w:r>
              <w:rPr>
                <w:rFonts w:ascii="Times New Roman" w:hAnsi="Times New Roman"/>
              </w:rPr>
              <w:t xml:space="preserve"> 10 kilometers of pipeline of any diameter and pipe</w:t>
            </w:r>
          </w:p>
        </w:tc>
      </w:tr>
      <w:tr w:rsidR="000E195E" w:rsidRPr="000D56FD" w:rsidTr="0073308A">
        <w:trPr>
          <w:trHeight w:hRule="exact" w:val="1072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Methodology and work plan including availability and deployment of equipment proposed to be used for online pipe condition assessment and leak detection.</w:t>
            </w: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357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D56FD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Copy of Registration</w:t>
            </w:r>
          </w:p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542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D56FD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Company Profile/Complete certificates for past projects.</w:t>
            </w:r>
          </w:p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353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D56FD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Contact person with communication details</w:t>
            </w:r>
          </w:p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632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D56FD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Communications details of existing /past clients as reference to completed works.</w:t>
            </w: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95E" w:rsidRPr="000D56FD" w:rsidTr="0073308A">
        <w:trPr>
          <w:trHeight w:hRule="exact" w:val="614"/>
        </w:trPr>
        <w:tc>
          <w:tcPr>
            <w:tcW w:w="82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D56FD">
              <w:rPr>
                <w:rFonts w:ascii="Times New Roman" w:hAnsi="Times New Roman"/>
              </w:rPr>
              <w:t>.</w:t>
            </w:r>
          </w:p>
        </w:tc>
        <w:tc>
          <w:tcPr>
            <w:tcW w:w="4050" w:type="dxa"/>
          </w:tcPr>
          <w:p w:rsidR="000E195E" w:rsidRPr="000D56FD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Key Technical staff along with their qualification and performance.</w:t>
            </w:r>
          </w:p>
        </w:tc>
        <w:tc>
          <w:tcPr>
            <w:tcW w:w="2172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Mandatory</w:t>
            </w:r>
          </w:p>
        </w:tc>
        <w:tc>
          <w:tcPr>
            <w:tcW w:w="2958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 xml:space="preserve">Minimum of </w:t>
            </w:r>
            <w:r>
              <w:rPr>
                <w:rFonts w:ascii="Times New Roman" w:hAnsi="Times New Roman"/>
              </w:rPr>
              <w:t>2</w:t>
            </w:r>
            <w:r w:rsidRPr="000D56FD">
              <w:rPr>
                <w:rFonts w:ascii="Times New Roman" w:hAnsi="Times New Roman"/>
              </w:rPr>
              <w:t xml:space="preserve"> years in similar type of work experience</w:t>
            </w:r>
          </w:p>
        </w:tc>
      </w:tr>
    </w:tbl>
    <w:p w:rsidR="000E195E" w:rsidRDefault="000E195E" w:rsidP="000E195E">
      <w:pPr>
        <w:pStyle w:val="Footer"/>
        <w:tabs>
          <w:tab w:val="clear" w:pos="4320"/>
          <w:tab w:val="center" w:pos="4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last date for submission of Expression of interest along with above documents and also the financial offer is on or before </w:t>
      </w:r>
      <w:r>
        <w:rPr>
          <w:rFonts w:ascii="Times New Roman" w:hAnsi="Times New Roman"/>
          <w:b/>
          <w:szCs w:val="24"/>
        </w:rPr>
        <w:t>21</w:t>
      </w:r>
      <w:r w:rsidRPr="00DC6DB4">
        <w:rPr>
          <w:rFonts w:ascii="Times New Roman" w:hAnsi="Times New Roman"/>
          <w:b/>
          <w:szCs w:val="24"/>
          <w:vertAlign w:val="superscript"/>
        </w:rPr>
        <w:t>st</w:t>
      </w:r>
      <w:r>
        <w:rPr>
          <w:rFonts w:ascii="Times New Roman" w:hAnsi="Times New Roman"/>
          <w:b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Cs w:val="24"/>
        </w:rPr>
        <w:t>o</w:t>
      </w:r>
      <w:r w:rsidRPr="00B9668E">
        <w:rPr>
          <w:rFonts w:ascii="Times New Roman" w:hAnsi="Times New Roman"/>
          <w:b/>
          <w:szCs w:val="24"/>
        </w:rPr>
        <w:t xml:space="preserve">f </w:t>
      </w:r>
      <w:r>
        <w:rPr>
          <w:rFonts w:ascii="Times New Roman" w:hAnsi="Times New Roman"/>
          <w:b/>
          <w:szCs w:val="24"/>
        </w:rPr>
        <w:t>July 2015</w:t>
      </w:r>
      <w:r>
        <w:rPr>
          <w:rFonts w:ascii="Times New Roman" w:hAnsi="Times New Roman"/>
          <w:szCs w:val="24"/>
        </w:rPr>
        <w:t xml:space="preserve"> to the </w:t>
      </w:r>
      <w:r w:rsidRPr="005C29EF">
        <w:rPr>
          <w:rFonts w:ascii="Times New Roman" w:hAnsi="Times New Roman"/>
          <w:b/>
          <w:szCs w:val="24"/>
        </w:rPr>
        <w:t xml:space="preserve">O/o CGM (E), Transmission Circle, HMWSSB, </w:t>
      </w:r>
      <w:proofErr w:type="spellStart"/>
      <w:r w:rsidRPr="005C29EF">
        <w:rPr>
          <w:rFonts w:ascii="Times New Roman" w:hAnsi="Times New Roman"/>
          <w:b/>
          <w:szCs w:val="24"/>
        </w:rPr>
        <w:t>Khairatabad</w:t>
      </w:r>
      <w:proofErr w:type="spellEnd"/>
      <w:r w:rsidRPr="005C29EF">
        <w:rPr>
          <w:rFonts w:ascii="Times New Roman" w:hAnsi="Times New Roman"/>
          <w:b/>
          <w:szCs w:val="24"/>
        </w:rPr>
        <w:t>, Hyderabad</w:t>
      </w:r>
      <w:r>
        <w:rPr>
          <w:rFonts w:ascii="Times New Roman" w:hAnsi="Times New Roman"/>
          <w:szCs w:val="24"/>
        </w:rPr>
        <w:t xml:space="preserve">. EOI received after the dead line will not be considered for evaluation. All the applied participants/authorized persons are here by requested to attend this office at </w:t>
      </w:r>
      <w:r w:rsidRPr="0014098C">
        <w:rPr>
          <w:rFonts w:ascii="Times New Roman" w:hAnsi="Times New Roman"/>
          <w:b/>
          <w:szCs w:val="24"/>
        </w:rPr>
        <w:t>3:00PM</w:t>
      </w:r>
      <w:r>
        <w:rPr>
          <w:rFonts w:ascii="Times New Roman" w:hAnsi="Times New Roman"/>
          <w:szCs w:val="24"/>
        </w:rPr>
        <w:t xml:space="preserve"> along with ID proofs for knowing the list of participants applied.</w:t>
      </w:r>
    </w:p>
    <w:p w:rsidR="000E195E" w:rsidRDefault="000E195E" w:rsidP="000E195E">
      <w:pPr>
        <w:pStyle w:val="Footer"/>
        <w:tabs>
          <w:tab w:val="clear" w:pos="4320"/>
          <w:tab w:val="center" w:pos="4770"/>
        </w:tabs>
        <w:jc w:val="both"/>
        <w:rPr>
          <w:rFonts w:ascii="Times New Roman" w:hAnsi="Times New Roman"/>
          <w:szCs w:val="24"/>
        </w:rPr>
      </w:pPr>
    </w:p>
    <w:p w:rsidR="000E195E" w:rsidRDefault="000E195E" w:rsidP="000E195E">
      <w:pPr>
        <w:pStyle w:val="Footer"/>
        <w:tabs>
          <w:tab w:val="clear" w:pos="4320"/>
          <w:tab w:val="center" w:pos="4770"/>
        </w:tabs>
        <w:jc w:val="both"/>
        <w:rPr>
          <w:rFonts w:ascii="Times New Roman" w:hAnsi="Times New Roman"/>
        </w:rPr>
      </w:pPr>
      <w:r w:rsidRPr="00724335">
        <w:rPr>
          <w:rFonts w:ascii="Times New Roman" w:hAnsi="Times New Roman"/>
          <w:bCs/>
        </w:rPr>
        <w:t>I</w:t>
      </w:r>
      <w:r w:rsidRPr="00724335">
        <w:rPr>
          <w:rFonts w:ascii="Times New Roman" w:hAnsi="Times New Roman"/>
        </w:rPr>
        <w:t>nte</w:t>
      </w:r>
      <w:r>
        <w:rPr>
          <w:rFonts w:ascii="Times New Roman" w:hAnsi="Times New Roman"/>
        </w:rPr>
        <w:t xml:space="preserve">rested firms/consultants must provide information </w:t>
      </w:r>
      <w:r w:rsidRPr="00722E17">
        <w:rPr>
          <w:rFonts w:ascii="Times New Roman" w:hAnsi="Times New Roman"/>
        </w:rPr>
        <w:t>indicating that they are qualified to perform the Services</w:t>
      </w:r>
      <w:r>
        <w:rPr>
          <w:rFonts w:ascii="Times New Roman" w:hAnsi="Times New Roman"/>
        </w:rPr>
        <w:t xml:space="preserve"> (Cover-A)</w:t>
      </w:r>
      <w:r w:rsidRPr="00722E17">
        <w:rPr>
          <w:rFonts w:ascii="Times New Roman" w:hAnsi="Times New Roman"/>
        </w:rPr>
        <w:t xml:space="preserve"> (brochures, description of similar assignments, experience in similar conditions, availability of appropriate skills among staff, etc.</w:t>
      </w:r>
      <w:r>
        <w:rPr>
          <w:rFonts w:ascii="Times New Roman" w:hAnsi="Times New Roman"/>
        </w:rPr>
        <w:t xml:space="preserve"> with fee payable to HMWSSB)</w:t>
      </w:r>
      <w:r w:rsidRPr="00722E17">
        <w:rPr>
          <w:rFonts w:ascii="Times New Roman" w:hAnsi="Times New Roman"/>
        </w:rPr>
        <w:t xml:space="preserve">  along with their financial offer.</w:t>
      </w:r>
      <w:r>
        <w:rPr>
          <w:rFonts w:ascii="Times New Roman" w:hAnsi="Times New Roman"/>
        </w:rPr>
        <w:t>(Cover-B).</w:t>
      </w:r>
      <w:r w:rsidRPr="00724335">
        <w:rPr>
          <w:rFonts w:ascii="Times New Roman" w:hAnsi="Times New Roman"/>
        </w:rPr>
        <w:t xml:space="preserve"> </w:t>
      </w:r>
      <w:r w:rsidRPr="00BA29D8">
        <w:rPr>
          <w:rFonts w:ascii="Times New Roman" w:hAnsi="Times New Roman"/>
        </w:rPr>
        <w:t>Both covers A &amp; B shall in turn be enclosed in One Single cover with Tender No. Na</w:t>
      </w:r>
      <w:r>
        <w:rPr>
          <w:rFonts w:ascii="Times New Roman" w:hAnsi="Times New Roman"/>
        </w:rPr>
        <w:t>me of the work and Name of the Consultant</w:t>
      </w:r>
      <w:r w:rsidRPr="00BA29D8">
        <w:rPr>
          <w:rFonts w:ascii="Times New Roman" w:hAnsi="Times New Roman"/>
        </w:rPr>
        <w:t xml:space="preserve"> / Firm should be super scribed on the t</w:t>
      </w:r>
      <w:r>
        <w:rPr>
          <w:rFonts w:ascii="Times New Roman" w:hAnsi="Times New Roman"/>
        </w:rPr>
        <w:t>op of the cover. The Technical Offer</w:t>
      </w:r>
      <w:r w:rsidRPr="00BA29D8">
        <w:rPr>
          <w:rFonts w:ascii="Times New Roman" w:hAnsi="Times New Roman"/>
        </w:rPr>
        <w:t xml:space="preserve"> (Cover-A) will be opened initially and assessed the capability of </w:t>
      </w:r>
      <w:r>
        <w:rPr>
          <w:rFonts w:ascii="Times New Roman" w:hAnsi="Times New Roman"/>
        </w:rPr>
        <w:t>Consultant</w:t>
      </w:r>
      <w:r w:rsidRPr="00BA29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Financial Offer</w:t>
      </w:r>
      <w:r w:rsidRPr="00BA29D8">
        <w:rPr>
          <w:rFonts w:ascii="Times New Roman" w:hAnsi="Times New Roman"/>
        </w:rPr>
        <w:t xml:space="preserve"> (Cover-B) of the qualified </w:t>
      </w:r>
      <w:r>
        <w:rPr>
          <w:rFonts w:ascii="Times New Roman" w:hAnsi="Times New Roman"/>
        </w:rPr>
        <w:t>EOIs</w:t>
      </w:r>
      <w:r w:rsidRPr="00BA29D8">
        <w:rPr>
          <w:rFonts w:ascii="Times New Roman" w:hAnsi="Times New Roman"/>
        </w:rPr>
        <w:t xml:space="preserve"> will be opened later duly informing the </w:t>
      </w:r>
      <w:r>
        <w:rPr>
          <w:rFonts w:ascii="Times New Roman" w:hAnsi="Times New Roman"/>
        </w:rPr>
        <w:t>Consultant. The Consultants</w:t>
      </w:r>
      <w:r w:rsidRPr="00BA29D8">
        <w:rPr>
          <w:rFonts w:ascii="Times New Roman" w:hAnsi="Times New Roman"/>
        </w:rPr>
        <w:t xml:space="preserve"> must submit the </w:t>
      </w:r>
      <w:r>
        <w:rPr>
          <w:rFonts w:ascii="Times New Roman" w:hAnsi="Times New Roman"/>
        </w:rPr>
        <w:t>EOIs</w:t>
      </w:r>
      <w:r w:rsidRPr="00BA29D8">
        <w:rPr>
          <w:rFonts w:ascii="Times New Roman" w:hAnsi="Times New Roman"/>
        </w:rPr>
        <w:t xml:space="preserve"> on due date &amp; time in sealed cover as above and should be submitted to the Chief General Manager (E), Transmission Circle, </w:t>
      </w:r>
      <w:proofErr w:type="spellStart"/>
      <w:r w:rsidRPr="00BA29D8">
        <w:rPr>
          <w:rFonts w:ascii="Times New Roman" w:hAnsi="Times New Roman"/>
        </w:rPr>
        <w:t>Khairthabad</w:t>
      </w:r>
      <w:proofErr w:type="spellEnd"/>
      <w:r w:rsidRPr="00BA29D8">
        <w:rPr>
          <w:rFonts w:ascii="Times New Roman" w:hAnsi="Times New Roman"/>
        </w:rPr>
        <w:t>, Hyderabad</w:t>
      </w:r>
    </w:p>
    <w:p w:rsidR="000E195E" w:rsidRDefault="000E195E" w:rsidP="000E195E">
      <w:pPr>
        <w:pStyle w:val="Footer"/>
        <w:tabs>
          <w:tab w:val="clear" w:pos="4320"/>
          <w:tab w:val="center" w:pos="4770"/>
        </w:tabs>
        <w:jc w:val="both"/>
        <w:rPr>
          <w:rFonts w:ascii="Times New Roman" w:hAnsi="Times New Roman"/>
        </w:rPr>
      </w:pPr>
    </w:p>
    <w:p w:rsidR="000E195E" w:rsidRDefault="000E195E" w:rsidP="000E195E">
      <w:pPr>
        <w:pStyle w:val="Footer"/>
        <w:tabs>
          <w:tab w:val="clear" w:pos="4320"/>
          <w:tab w:val="center" w:pos="4770"/>
        </w:tabs>
        <w:jc w:val="both"/>
        <w:rPr>
          <w:rFonts w:ascii="Times New Roman" w:hAnsi="Times New Roman"/>
        </w:rPr>
      </w:pPr>
    </w:p>
    <w:p w:rsidR="000E195E" w:rsidRPr="000D56FD" w:rsidRDefault="000E195E" w:rsidP="000E195E">
      <w:pPr>
        <w:spacing w:after="0"/>
        <w:rPr>
          <w:rFonts w:ascii="Times New Roman" w:hAnsi="Times New Roman"/>
          <w:b/>
        </w:rPr>
      </w:pPr>
      <w:r w:rsidRPr="000D56FD">
        <w:rPr>
          <w:rFonts w:ascii="Times New Roman" w:hAnsi="Times New Roman"/>
          <w:b/>
        </w:rPr>
        <w:t>SCHEDULE OF RATES:</w:t>
      </w:r>
    </w:p>
    <w:p w:rsidR="000E195E" w:rsidRDefault="000E195E" w:rsidP="000E195E">
      <w:pPr>
        <w:spacing w:after="0"/>
        <w:rPr>
          <w:rFonts w:ascii="Times New Roman" w:hAnsi="Times New Roman"/>
          <w:b/>
        </w:rPr>
      </w:pPr>
      <w:r w:rsidRPr="000D56FD">
        <w:rPr>
          <w:rFonts w:ascii="Times New Roman" w:hAnsi="Times New Roman"/>
          <w:b/>
        </w:rPr>
        <w:t xml:space="preserve">Period of completion of work is </w:t>
      </w:r>
      <w:r>
        <w:rPr>
          <w:rFonts w:ascii="Times New Roman" w:hAnsi="Times New Roman"/>
          <w:b/>
        </w:rPr>
        <w:t>Two (2</w:t>
      </w:r>
      <w:r w:rsidRPr="000D56FD">
        <w:rPr>
          <w:rFonts w:ascii="Times New Roman" w:hAnsi="Times New Roman"/>
          <w:b/>
        </w:rPr>
        <w:t>) month</w:t>
      </w:r>
      <w:r>
        <w:rPr>
          <w:rFonts w:ascii="Times New Roman" w:hAnsi="Times New Roman"/>
          <w:b/>
        </w:rPr>
        <w:t>s</w:t>
      </w:r>
      <w:r w:rsidRPr="000D56FD">
        <w:rPr>
          <w:rFonts w:ascii="Times New Roman" w:hAnsi="Times New Roman"/>
          <w:b/>
        </w:rPr>
        <w:t xml:space="preserve"> </w:t>
      </w:r>
      <w:proofErr w:type="spellStart"/>
      <w:r w:rsidRPr="000D56FD">
        <w:rPr>
          <w:rFonts w:ascii="Times New Roman" w:hAnsi="Times New Roman"/>
          <w:b/>
        </w:rPr>
        <w:t>i.e</w:t>
      </w:r>
      <w:proofErr w:type="spellEnd"/>
      <w:r w:rsidRPr="000D56FD">
        <w:rPr>
          <w:rFonts w:ascii="Times New Roman" w:hAnsi="Times New Roman"/>
          <w:b/>
        </w:rPr>
        <w:t xml:space="preserve"> from the date of agreement.</w:t>
      </w:r>
    </w:p>
    <w:p w:rsidR="000E195E" w:rsidRDefault="000E195E" w:rsidP="000E195E">
      <w:pPr>
        <w:spacing w:after="0"/>
        <w:rPr>
          <w:rFonts w:ascii="Times New Roman" w:hAnsi="Times New Roman"/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3911"/>
        <w:gridCol w:w="2430"/>
        <w:gridCol w:w="2790"/>
      </w:tblGrid>
      <w:tr w:rsidR="000E195E" w:rsidRPr="000D56FD" w:rsidTr="0073308A">
        <w:tc>
          <w:tcPr>
            <w:tcW w:w="877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D56FD">
              <w:rPr>
                <w:rFonts w:ascii="Times New Roman" w:hAnsi="Times New Roman"/>
                <w:b/>
              </w:rPr>
              <w:t>S.No</w:t>
            </w:r>
            <w:proofErr w:type="spellEnd"/>
          </w:p>
        </w:tc>
        <w:tc>
          <w:tcPr>
            <w:tcW w:w="3911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56F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2430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56FD">
              <w:rPr>
                <w:rFonts w:ascii="Times New Roman" w:hAnsi="Times New Roman"/>
                <w:b/>
              </w:rPr>
              <w:t>Rate quoted in figures</w:t>
            </w:r>
          </w:p>
        </w:tc>
        <w:tc>
          <w:tcPr>
            <w:tcW w:w="2790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56FD">
              <w:rPr>
                <w:rFonts w:ascii="Times New Roman" w:hAnsi="Times New Roman"/>
                <w:b/>
              </w:rPr>
              <w:t>Rate quoted in words</w:t>
            </w:r>
          </w:p>
        </w:tc>
      </w:tr>
      <w:tr w:rsidR="000E195E" w:rsidRPr="000D56FD" w:rsidTr="0073308A">
        <w:tc>
          <w:tcPr>
            <w:tcW w:w="877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FD">
              <w:rPr>
                <w:rFonts w:ascii="Times New Roman" w:hAnsi="Times New Roman"/>
              </w:rPr>
              <w:t>1.</w:t>
            </w:r>
          </w:p>
        </w:tc>
        <w:tc>
          <w:tcPr>
            <w:tcW w:w="3911" w:type="dxa"/>
          </w:tcPr>
          <w:p w:rsidR="000E195E" w:rsidRPr="00551D53" w:rsidRDefault="000E195E" w:rsidP="00733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53">
              <w:rPr>
                <w:rFonts w:ascii="Times New Roman" w:hAnsi="Times New Roman"/>
                <w:bCs/>
                <w:sz w:val="24"/>
                <w:szCs w:val="24"/>
              </w:rPr>
              <w:t>Online leak detection and condition assessment including preparation of detailed study report with recommendation of rehabilitation with appropriate technology on Ring Main-I of KDWSP Phase-II</w:t>
            </w:r>
          </w:p>
        </w:tc>
        <w:tc>
          <w:tcPr>
            <w:tcW w:w="2430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E195E" w:rsidRPr="000D56FD" w:rsidRDefault="000E195E" w:rsidP="00733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195E" w:rsidRPr="000D56FD" w:rsidRDefault="000E195E" w:rsidP="000E19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56FD">
        <w:rPr>
          <w:rFonts w:ascii="Times New Roman" w:hAnsi="Times New Roman"/>
        </w:rPr>
        <w:t>Taxes applicable should be mentioned.</w:t>
      </w:r>
    </w:p>
    <w:p w:rsidR="000E195E" w:rsidRPr="000D56FD" w:rsidRDefault="000E195E" w:rsidP="000E195E">
      <w:pPr>
        <w:pStyle w:val="Footer"/>
        <w:tabs>
          <w:tab w:val="clear" w:pos="8640"/>
          <w:tab w:val="left" w:pos="6570"/>
          <w:tab w:val="right" w:pos="6750"/>
        </w:tabs>
        <w:rPr>
          <w:rFonts w:ascii="Times New Roman" w:hAnsi="Times New Roman"/>
          <w:b/>
          <w:bCs/>
        </w:rPr>
      </w:pPr>
      <w:r w:rsidRPr="000D56FD">
        <w:rPr>
          <w:rFonts w:ascii="Times New Roman" w:hAnsi="Times New Roman"/>
          <w:b/>
          <w:bCs/>
        </w:rPr>
        <w:t>Contact Details:</w:t>
      </w:r>
    </w:p>
    <w:p w:rsidR="000E195E" w:rsidRPr="000D56FD" w:rsidRDefault="000E195E" w:rsidP="000E195E">
      <w:pPr>
        <w:spacing w:after="0" w:line="240" w:lineRule="auto"/>
        <w:rPr>
          <w:rFonts w:ascii="Times New Roman" w:hAnsi="Times New Roman"/>
          <w:bCs/>
        </w:rPr>
      </w:pPr>
      <w:r w:rsidRPr="000D56FD">
        <w:rPr>
          <w:rFonts w:ascii="Times New Roman" w:hAnsi="Times New Roman"/>
          <w:b/>
          <w:bCs/>
        </w:rPr>
        <w:t>Name</w:t>
      </w:r>
      <w:r w:rsidRPr="000D56FD">
        <w:rPr>
          <w:rFonts w:ascii="Times New Roman" w:hAnsi="Times New Roman"/>
          <w:bCs/>
        </w:rPr>
        <w:t xml:space="preserve">:  </w:t>
      </w:r>
      <w:proofErr w:type="spellStart"/>
      <w:r w:rsidRPr="000D56FD">
        <w:rPr>
          <w:rFonts w:ascii="Times New Roman" w:hAnsi="Times New Roman"/>
          <w:bCs/>
        </w:rPr>
        <w:t>T.Dasarath</w:t>
      </w:r>
      <w:proofErr w:type="spellEnd"/>
      <w:r w:rsidRPr="000D56FD">
        <w:rPr>
          <w:rFonts w:ascii="Times New Roman" w:hAnsi="Times New Roman"/>
          <w:bCs/>
        </w:rPr>
        <w:t xml:space="preserve"> Reddy</w:t>
      </w:r>
    </w:p>
    <w:p w:rsidR="000E195E" w:rsidRPr="000D56FD" w:rsidRDefault="000E195E" w:rsidP="000E195E">
      <w:pPr>
        <w:spacing w:after="0" w:line="240" w:lineRule="auto"/>
        <w:rPr>
          <w:rFonts w:ascii="Times New Roman" w:hAnsi="Times New Roman"/>
          <w:bCs/>
        </w:rPr>
      </w:pPr>
      <w:r w:rsidRPr="000D56FD">
        <w:rPr>
          <w:rFonts w:ascii="Times New Roman" w:hAnsi="Times New Roman"/>
          <w:b/>
          <w:bCs/>
        </w:rPr>
        <w:t>Designation:</w:t>
      </w:r>
      <w:r w:rsidRPr="000D56FD">
        <w:rPr>
          <w:rFonts w:ascii="Times New Roman" w:hAnsi="Times New Roman"/>
          <w:bCs/>
        </w:rPr>
        <w:t xml:space="preserve"> General Manager (E), O &amp; M division-XI</w:t>
      </w:r>
    </w:p>
    <w:p w:rsidR="000E195E" w:rsidRPr="000D56FD" w:rsidRDefault="000E195E" w:rsidP="000E195E">
      <w:pPr>
        <w:spacing w:after="0" w:line="240" w:lineRule="auto"/>
        <w:rPr>
          <w:rFonts w:ascii="Times New Roman" w:hAnsi="Times New Roman"/>
          <w:bCs/>
        </w:rPr>
      </w:pPr>
      <w:r w:rsidRPr="000D56FD">
        <w:rPr>
          <w:rFonts w:ascii="Times New Roman" w:hAnsi="Times New Roman"/>
          <w:b/>
          <w:bCs/>
        </w:rPr>
        <w:t>Phone</w:t>
      </w:r>
      <w:r w:rsidRPr="000D56FD">
        <w:rPr>
          <w:rFonts w:ascii="Times New Roman" w:hAnsi="Times New Roman"/>
          <w:bCs/>
        </w:rPr>
        <w:t>: 9989993379</w:t>
      </w: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  <w:r w:rsidRPr="000D56FD">
        <w:rPr>
          <w:rFonts w:ascii="Times New Roman" w:hAnsi="Times New Roman"/>
          <w:bCs/>
        </w:rPr>
        <w:t xml:space="preserve"> </w:t>
      </w: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0E195E" w:rsidRDefault="000E195E" w:rsidP="000E195E">
      <w:pPr>
        <w:spacing w:after="0"/>
        <w:rPr>
          <w:rFonts w:ascii="Times New Roman" w:hAnsi="Times New Roman"/>
          <w:bCs/>
        </w:rPr>
      </w:pPr>
    </w:p>
    <w:p w:rsidR="00115B02" w:rsidRDefault="00115B02"/>
    <w:sectPr w:rsidR="00115B02" w:rsidSect="00FF41E5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E5" w:rsidRDefault="00FF41E5" w:rsidP="00FF41E5">
      <w:pPr>
        <w:spacing w:after="0" w:line="240" w:lineRule="auto"/>
      </w:pPr>
      <w:r>
        <w:separator/>
      </w:r>
    </w:p>
  </w:endnote>
  <w:endnote w:type="continuationSeparator" w:id="0">
    <w:p w:rsidR="00FF41E5" w:rsidRDefault="00FF41E5" w:rsidP="00FF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5" w:rsidRDefault="00FF41E5" w:rsidP="00FF41E5">
    <w:pPr>
      <w:pStyle w:val="Footer"/>
      <w:tabs>
        <w:tab w:val="clear" w:pos="4320"/>
        <w:tab w:val="clear" w:pos="8640"/>
        <w:tab w:val="center" w:pos="4770"/>
        <w:tab w:val="right" w:pos="9540"/>
      </w:tabs>
      <w:rPr>
        <w:rFonts w:ascii="Times New Roman" w:hAnsi="Times New Roman"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ab/>
      <w:t xml:space="preserve">                                                                                  </w:t>
    </w:r>
    <w:proofErr w:type="spellStart"/>
    <w:r>
      <w:rPr>
        <w:rFonts w:ascii="Times New Roman" w:hAnsi="Times New Roman"/>
        <w:b/>
        <w:bCs/>
        <w:sz w:val="22"/>
        <w:szCs w:val="22"/>
      </w:rPr>
      <w:t>Sd</w:t>
    </w:r>
    <w:proofErr w:type="spellEnd"/>
    <w:r>
      <w:rPr>
        <w:rFonts w:ascii="Times New Roman" w:hAnsi="Times New Roman"/>
        <w:b/>
        <w:bCs/>
        <w:sz w:val="22"/>
        <w:szCs w:val="22"/>
      </w:rPr>
      <w:t>/-</w:t>
    </w:r>
  </w:p>
  <w:p w:rsidR="00FF41E5" w:rsidRDefault="00FF41E5" w:rsidP="00FF41E5">
    <w:pPr>
      <w:pStyle w:val="Footer"/>
      <w:tabs>
        <w:tab w:val="clear" w:pos="4320"/>
        <w:tab w:val="clear" w:pos="8640"/>
        <w:tab w:val="center" w:pos="4770"/>
        <w:tab w:val="right" w:pos="9540"/>
      </w:tabs>
      <w:rPr>
        <w:rFonts w:ascii="Times New Roman" w:hAnsi="Times New Roman"/>
        <w:b/>
        <w:bCs/>
        <w:sz w:val="22"/>
        <w:szCs w:val="22"/>
      </w:rPr>
    </w:pPr>
    <w:r w:rsidRPr="00951B1E">
      <w:rPr>
        <w:rFonts w:ascii="Times New Roman" w:hAnsi="Times New Roman"/>
        <w:b/>
        <w:bCs/>
        <w:sz w:val="22"/>
        <w:szCs w:val="22"/>
      </w:rPr>
      <w:t>CONSULTANT</w:t>
    </w:r>
    <w:r>
      <w:tab/>
      <w:t xml:space="preserve">                          </w:t>
    </w:r>
    <w:r w:rsidRPr="00D459C1">
      <w:rPr>
        <w:rFonts w:ascii="Times New Roman" w:hAnsi="Times New Roman"/>
        <w:b/>
        <w:bCs/>
        <w:sz w:val="22"/>
        <w:szCs w:val="22"/>
      </w:rPr>
      <w:t>CHIEF GENERAL MANAGER (ENGG)</w:t>
    </w:r>
    <w:r>
      <w:rPr>
        <w:rFonts w:ascii="Times New Roman" w:hAnsi="Times New Roman"/>
        <w:b/>
        <w:bCs/>
        <w:sz w:val="22"/>
        <w:szCs w:val="22"/>
      </w:rPr>
      <w:tab/>
    </w:r>
    <w:r>
      <w:rPr>
        <w:rFonts w:ascii="Times New Roman" w:hAnsi="Times New Roman"/>
        <w:b/>
        <w:bCs/>
        <w:sz w:val="22"/>
        <w:szCs w:val="22"/>
      </w:rPr>
      <w:tab/>
      <w:t xml:space="preserve">      </w:t>
    </w:r>
  </w:p>
  <w:p w:rsidR="00FF41E5" w:rsidRDefault="00FF41E5" w:rsidP="00FF41E5">
    <w:pPr>
      <w:pStyle w:val="Footer"/>
      <w:tabs>
        <w:tab w:val="clear" w:pos="4320"/>
        <w:tab w:val="clear" w:pos="8640"/>
        <w:tab w:val="center" w:pos="4770"/>
        <w:tab w:val="right" w:pos="9540"/>
      </w:tabs>
    </w:pPr>
    <w:r>
      <w:rPr>
        <w:rFonts w:ascii="Times New Roman" w:hAnsi="Times New Roman"/>
        <w:b/>
        <w:bCs/>
        <w:sz w:val="22"/>
        <w:szCs w:val="22"/>
      </w:rPr>
      <w:tab/>
      <w:t xml:space="preserve">                                                                                     </w:t>
    </w:r>
    <w:r>
      <w:rPr>
        <w:rFonts w:ascii="Times New Roman" w:hAnsi="Times New Roman"/>
        <w:bCs/>
      </w:rPr>
      <w:t>TRANSMISSION CIRCLE</w:t>
    </w:r>
    <w:r>
      <w:rPr>
        <w:rFonts w:ascii="Times New Roman" w:hAnsi="Times New Roman"/>
        <w:bCs/>
      </w:rPr>
      <w:tab/>
    </w:r>
  </w:p>
  <w:p w:rsidR="00FF41E5" w:rsidRDefault="00FF4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E5" w:rsidRDefault="00FF41E5" w:rsidP="00FF41E5">
      <w:pPr>
        <w:spacing w:after="0" w:line="240" w:lineRule="auto"/>
      </w:pPr>
      <w:r>
        <w:separator/>
      </w:r>
    </w:p>
  </w:footnote>
  <w:footnote w:type="continuationSeparator" w:id="0">
    <w:p w:rsidR="00FF41E5" w:rsidRDefault="00FF41E5" w:rsidP="00FF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915"/>
    <w:multiLevelType w:val="hybridMultilevel"/>
    <w:tmpl w:val="2886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2ACA"/>
    <w:multiLevelType w:val="hybridMultilevel"/>
    <w:tmpl w:val="38C8B46E"/>
    <w:lvl w:ilvl="0" w:tplc="7A349EA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A09"/>
    <w:multiLevelType w:val="hybridMultilevel"/>
    <w:tmpl w:val="C388E746"/>
    <w:lvl w:ilvl="0" w:tplc="327293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30547"/>
    <w:multiLevelType w:val="hybridMultilevel"/>
    <w:tmpl w:val="D31A40BA"/>
    <w:lvl w:ilvl="0" w:tplc="6C568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6FE9"/>
    <w:multiLevelType w:val="hybridMultilevel"/>
    <w:tmpl w:val="118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30D4A"/>
    <w:multiLevelType w:val="hybridMultilevel"/>
    <w:tmpl w:val="211EE288"/>
    <w:lvl w:ilvl="0" w:tplc="775473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4E2C1E"/>
    <w:multiLevelType w:val="multilevel"/>
    <w:tmpl w:val="48BA8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5E"/>
    <w:rsid w:val="000E195E"/>
    <w:rsid w:val="00115B02"/>
    <w:rsid w:val="006E033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95E"/>
    <w:pPr>
      <w:keepNext/>
      <w:widowControl w:val="0"/>
      <w:tabs>
        <w:tab w:val="center" w:pos="4872"/>
      </w:tabs>
      <w:snapToGrid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95E"/>
    <w:rPr>
      <w:rFonts w:ascii="Arial" w:eastAsia="Times New Roman" w:hAnsi="Arial" w:cs="Times New Roman"/>
      <w:b/>
      <w:szCs w:val="20"/>
      <w:lang w:val="en-GB"/>
    </w:rPr>
  </w:style>
  <w:style w:type="paragraph" w:styleId="Footer">
    <w:name w:val="footer"/>
    <w:basedOn w:val="Normal"/>
    <w:link w:val="FooterChar"/>
    <w:rsid w:val="000E195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195E"/>
    <w:rPr>
      <w:rFonts w:ascii="Courier" w:eastAsia="Times New Roman" w:hAnsi="Courier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0E195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E195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E195E"/>
    <w:pPr>
      <w:ind w:left="720"/>
      <w:contextualSpacing/>
    </w:pPr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195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195E"/>
    <w:rPr>
      <w:rFonts w:ascii="Calibri" w:eastAsia="Times New Roman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95E"/>
    <w:pPr>
      <w:keepNext/>
      <w:widowControl w:val="0"/>
      <w:tabs>
        <w:tab w:val="center" w:pos="4872"/>
      </w:tabs>
      <w:snapToGrid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95E"/>
    <w:rPr>
      <w:rFonts w:ascii="Arial" w:eastAsia="Times New Roman" w:hAnsi="Arial" w:cs="Times New Roman"/>
      <w:b/>
      <w:szCs w:val="20"/>
      <w:lang w:val="en-GB"/>
    </w:rPr>
  </w:style>
  <w:style w:type="paragraph" w:styleId="Footer">
    <w:name w:val="footer"/>
    <w:basedOn w:val="Normal"/>
    <w:link w:val="FooterChar"/>
    <w:rsid w:val="000E195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195E"/>
    <w:rPr>
      <w:rFonts w:ascii="Courier" w:eastAsia="Times New Roman" w:hAnsi="Courier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0E195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E195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E195E"/>
    <w:pPr>
      <w:ind w:left="720"/>
      <w:contextualSpacing/>
    </w:pPr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195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195E"/>
    <w:rPr>
      <w:rFonts w:ascii="Calibri" w:eastAsia="Times New Roman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dsupriya</dc:creator>
  <cp:lastModifiedBy>aarti reddy aarti</cp:lastModifiedBy>
  <cp:revision>2</cp:revision>
  <dcterms:created xsi:type="dcterms:W3CDTF">2015-07-07T05:32:00Z</dcterms:created>
  <dcterms:modified xsi:type="dcterms:W3CDTF">2015-07-07T05:32:00Z</dcterms:modified>
</cp:coreProperties>
</file>